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E94" w:rsidRDefault="00ED0E94" w:rsidP="00ED0E94">
      <w:pPr>
        <w:pStyle w:val="Titre"/>
        <w:jc w:val="left"/>
        <w:rPr>
          <w:b/>
        </w:rPr>
      </w:pPr>
    </w:p>
    <w:p w:rsidR="00ED0E94" w:rsidRDefault="00ED0E94" w:rsidP="00ED0E94">
      <w:pPr>
        <w:pStyle w:val="Titre"/>
        <w:jc w:val="left"/>
        <w:rPr>
          <w:b/>
        </w:rPr>
      </w:pPr>
    </w:p>
    <w:p w:rsidR="00ED0E94" w:rsidRDefault="00ED0E94" w:rsidP="00ED0E94">
      <w:pPr>
        <w:pStyle w:val="Titre"/>
        <w:rPr>
          <w:b/>
        </w:rPr>
      </w:pPr>
    </w:p>
    <w:p w:rsidR="00ED0E94" w:rsidRPr="000C2ED7" w:rsidRDefault="00ED0E94" w:rsidP="00ED0E94">
      <w:pPr>
        <w:pStyle w:val="Titre"/>
        <w:rPr>
          <w:rFonts w:ascii="Arial" w:hAnsi="Arial" w:cs="Arial"/>
          <w:bCs/>
          <w:u w:val="single"/>
        </w:rPr>
      </w:pPr>
      <w:r w:rsidRPr="000C2ED7">
        <w:rPr>
          <w:rFonts w:ascii="Arial" w:hAnsi="Arial" w:cs="Arial"/>
          <w:bCs/>
          <w:u w:val="single"/>
        </w:rPr>
        <w:t>ROYAUME DU MAROC</w:t>
      </w:r>
    </w:p>
    <w:p w:rsidR="00ED0E94" w:rsidRPr="000C2ED7" w:rsidRDefault="00ED0E94" w:rsidP="00ED0E94">
      <w:pPr>
        <w:pStyle w:val="Sous-titre"/>
        <w:rPr>
          <w:rFonts w:ascii="Arial" w:hAnsi="Arial" w:cs="Arial"/>
          <w:bCs/>
        </w:rPr>
      </w:pPr>
      <w:r w:rsidRPr="000C2ED7">
        <w:rPr>
          <w:rFonts w:ascii="Arial" w:hAnsi="Arial" w:cs="Arial"/>
          <w:bCs/>
        </w:rPr>
        <w:t>MINISTERE DE L’INTERIEUR</w:t>
      </w:r>
    </w:p>
    <w:p w:rsidR="00ED0E94" w:rsidRPr="000C2ED7" w:rsidRDefault="00ED0E94" w:rsidP="00ED0E94">
      <w:pPr>
        <w:pStyle w:val="Titre2"/>
        <w:rPr>
          <w:rFonts w:ascii="Arial" w:hAnsi="Arial" w:cs="Arial"/>
          <w:b w:val="0"/>
          <w:u w:val="single"/>
        </w:rPr>
      </w:pPr>
      <w:r w:rsidRPr="000C2ED7">
        <w:rPr>
          <w:rFonts w:ascii="Arial" w:hAnsi="Arial" w:cs="Arial"/>
          <w:b w:val="0"/>
          <w:u w:val="single"/>
        </w:rPr>
        <w:t xml:space="preserve">PREFECTURE DE SALE </w:t>
      </w:r>
    </w:p>
    <w:p w:rsidR="00ED0E94" w:rsidRPr="000C2ED7" w:rsidRDefault="00ED0E94" w:rsidP="00ED0E94">
      <w:pPr>
        <w:pStyle w:val="Titre4"/>
        <w:rPr>
          <w:rFonts w:ascii="Arial" w:hAnsi="Arial" w:cs="Arial"/>
          <w:bCs/>
        </w:rPr>
      </w:pPr>
      <w:r w:rsidRPr="000C2ED7">
        <w:rPr>
          <w:rFonts w:ascii="Arial" w:hAnsi="Arial" w:cs="Arial"/>
          <w:bCs/>
        </w:rPr>
        <w:t>COMMUNE DE SALE</w:t>
      </w:r>
    </w:p>
    <w:p w:rsidR="000C2ED7" w:rsidRPr="000C2ED7" w:rsidRDefault="000C2ED7" w:rsidP="000C2ED7">
      <w:pPr>
        <w:jc w:val="center"/>
        <w:rPr>
          <w:rFonts w:ascii="Arial" w:hAnsi="Arial" w:cs="Arial"/>
          <w:bCs/>
          <w:sz w:val="28"/>
          <w:szCs w:val="28"/>
          <w:u w:val="single"/>
        </w:rPr>
      </w:pPr>
      <w:r w:rsidRPr="000C2ED7">
        <w:rPr>
          <w:rFonts w:ascii="Arial" w:hAnsi="Arial" w:cs="Arial"/>
          <w:bCs/>
          <w:sz w:val="28"/>
          <w:szCs w:val="28"/>
          <w:u w:val="single"/>
        </w:rPr>
        <w:t>DIRECTION GENERALE DES SERVICES</w:t>
      </w:r>
    </w:p>
    <w:p w:rsidR="00DE7DB1" w:rsidRPr="00DE7DB1" w:rsidRDefault="00DE7DB1" w:rsidP="00DE7DB1">
      <w:pPr>
        <w:jc w:val="center"/>
        <w:rPr>
          <w:rFonts w:ascii="Arial" w:hAnsi="Arial" w:cs="Arial"/>
          <w:bCs/>
          <w:sz w:val="28"/>
          <w:szCs w:val="28"/>
          <w:u w:val="single"/>
        </w:rPr>
      </w:pPr>
      <w:r w:rsidRPr="00DE7DB1">
        <w:rPr>
          <w:rFonts w:ascii="Arial" w:hAnsi="Arial" w:cs="Arial"/>
          <w:bCs/>
          <w:sz w:val="28"/>
          <w:szCs w:val="28"/>
          <w:u w:val="single"/>
        </w:rPr>
        <w:t>D.H.P.E</w:t>
      </w:r>
    </w:p>
    <w:p w:rsidR="00ED0E94" w:rsidRPr="00ED0E94" w:rsidRDefault="00ED0E94" w:rsidP="00ED0E94">
      <w:pPr>
        <w:jc w:val="center"/>
        <w:rPr>
          <w:sz w:val="32"/>
        </w:rPr>
      </w:pPr>
    </w:p>
    <w:p w:rsidR="00ED0E94" w:rsidRPr="00ED0E94" w:rsidRDefault="00ED0E94" w:rsidP="00ED0E94">
      <w:pPr>
        <w:jc w:val="center"/>
        <w:rPr>
          <w:sz w:val="32"/>
        </w:rPr>
      </w:pPr>
    </w:p>
    <w:p w:rsidR="00ED0E94" w:rsidRPr="000113F5" w:rsidRDefault="00ED0E94" w:rsidP="00ED0E94">
      <w:pPr>
        <w:pStyle w:val="Titre6"/>
        <w:rPr>
          <w:rFonts w:ascii="Antique Olive Compact" w:hAnsi="Antique Olive Compact"/>
          <w:sz w:val="32"/>
          <w:szCs w:val="32"/>
        </w:rPr>
      </w:pPr>
      <w:r w:rsidRPr="000113F5">
        <w:rPr>
          <w:rFonts w:ascii="Antique Olive Compact" w:hAnsi="Antique Olive Compact"/>
          <w:sz w:val="32"/>
          <w:szCs w:val="32"/>
        </w:rPr>
        <w:t>REGLEMENT DE CONSULTATION</w:t>
      </w:r>
    </w:p>
    <w:p w:rsidR="00ED0E94" w:rsidRDefault="00ED0E94" w:rsidP="00ED0E94"/>
    <w:p w:rsidR="00ED0E94" w:rsidRPr="00ED0E94" w:rsidRDefault="00ED0E94" w:rsidP="00ED0E94">
      <w:pPr>
        <w:jc w:val="center"/>
        <w:rPr>
          <w:sz w:val="32"/>
        </w:rPr>
      </w:pPr>
    </w:p>
    <w:p w:rsidR="00ED0E94" w:rsidRPr="00ED0E94" w:rsidRDefault="00ED0E94" w:rsidP="00ED0E94">
      <w:pPr>
        <w:jc w:val="center"/>
        <w:rPr>
          <w:b/>
          <w:sz w:val="28"/>
        </w:rPr>
      </w:pPr>
    </w:p>
    <w:p w:rsidR="00ED0E94" w:rsidRPr="00ED0E94" w:rsidRDefault="00ED0E94" w:rsidP="00ED0E94">
      <w:pPr>
        <w:jc w:val="center"/>
        <w:rPr>
          <w:b/>
          <w:sz w:val="28"/>
        </w:rPr>
      </w:pPr>
    </w:p>
    <w:p w:rsidR="00ED0E94" w:rsidRPr="00ED0E94" w:rsidRDefault="00ED0E94" w:rsidP="00ED0E94">
      <w:pPr>
        <w:jc w:val="center"/>
        <w:rPr>
          <w:b/>
          <w:sz w:val="28"/>
        </w:rPr>
      </w:pPr>
    </w:p>
    <w:p w:rsidR="00ED0E94" w:rsidRDefault="00ED0E94" w:rsidP="00ED0E94">
      <w:pPr>
        <w:pStyle w:val="Titre2"/>
        <w:rPr>
          <w:rFonts w:ascii="Antique Olive Compact" w:hAnsi="Antique Olive Compact"/>
          <w:sz w:val="24"/>
          <w:szCs w:val="24"/>
        </w:rPr>
      </w:pPr>
      <w:r w:rsidRPr="00B302AC">
        <w:rPr>
          <w:rFonts w:ascii="Antique Olive Compact" w:hAnsi="Antique Olive Compact"/>
          <w:sz w:val="24"/>
          <w:szCs w:val="24"/>
        </w:rPr>
        <w:t xml:space="preserve">APPEL D’OFFRES OUVERT </w:t>
      </w:r>
      <w:r>
        <w:rPr>
          <w:rFonts w:ascii="Antique Olive Compact" w:hAnsi="Antique Olive Compact"/>
          <w:sz w:val="24"/>
          <w:szCs w:val="24"/>
        </w:rPr>
        <w:t xml:space="preserve"> sur offre de prix </w:t>
      </w:r>
    </w:p>
    <w:p w:rsidR="00ED0E94" w:rsidRPr="00B302AC" w:rsidRDefault="00ED0E94" w:rsidP="00B23DB2">
      <w:pPr>
        <w:pStyle w:val="Titre2"/>
        <w:rPr>
          <w:rFonts w:ascii="Antique Olive Compact" w:hAnsi="Antique Olive Compact"/>
          <w:sz w:val="24"/>
          <w:szCs w:val="24"/>
        </w:rPr>
      </w:pPr>
      <w:r w:rsidRPr="00B302AC">
        <w:rPr>
          <w:rFonts w:ascii="Antique Olive Compact" w:hAnsi="Antique Olive Compact"/>
          <w:sz w:val="24"/>
          <w:szCs w:val="24"/>
        </w:rPr>
        <w:t>N°</w:t>
      </w:r>
      <w:r w:rsidR="00B23DB2">
        <w:rPr>
          <w:rFonts w:ascii="Antique Olive Compact" w:hAnsi="Antique Olive Compact"/>
          <w:sz w:val="24"/>
          <w:szCs w:val="24"/>
        </w:rPr>
        <w:t>12</w:t>
      </w:r>
      <w:r>
        <w:rPr>
          <w:rFonts w:ascii="Antique Olive Compact" w:hAnsi="Antique Olive Compact"/>
          <w:sz w:val="24"/>
          <w:szCs w:val="24"/>
        </w:rPr>
        <w:t>/CS/20</w:t>
      </w:r>
      <w:r w:rsidR="008C2D0F">
        <w:rPr>
          <w:rFonts w:ascii="Antique Olive Compact" w:hAnsi="Antique Olive Compact"/>
          <w:sz w:val="24"/>
          <w:szCs w:val="24"/>
        </w:rPr>
        <w:t>23</w:t>
      </w:r>
    </w:p>
    <w:p w:rsidR="00ED0E94" w:rsidRDefault="00ED0E94" w:rsidP="00ED0E94">
      <w:pPr>
        <w:jc w:val="center"/>
        <w:rPr>
          <w:b/>
          <w:sz w:val="28"/>
        </w:rPr>
      </w:pPr>
    </w:p>
    <w:p w:rsidR="00ED0E94" w:rsidRDefault="00ED0E94" w:rsidP="00ED0E94">
      <w:pPr>
        <w:jc w:val="center"/>
        <w:rPr>
          <w:b/>
          <w:sz w:val="28"/>
        </w:rPr>
      </w:pPr>
    </w:p>
    <w:p w:rsidR="00ED0E94" w:rsidRDefault="00ED0E94" w:rsidP="00ED0E94">
      <w:pPr>
        <w:jc w:val="center"/>
        <w:rPr>
          <w:b/>
          <w:sz w:val="28"/>
        </w:rPr>
      </w:pPr>
    </w:p>
    <w:p w:rsidR="00ED0E94" w:rsidRPr="00177E42" w:rsidRDefault="00ED0E94" w:rsidP="00ED0E94">
      <w:pPr>
        <w:jc w:val="center"/>
        <w:rPr>
          <w:b/>
          <w:sz w:val="28"/>
        </w:rPr>
      </w:pPr>
    </w:p>
    <w:p w:rsidR="00166E88" w:rsidRPr="00F65491" w:rsidRDefault="00166E88" w:rsidP="00166E88">
      <w:pPr>
        <w:rPr>
          <w:rFonts w:ascii="Antique Olive Compact" w:hAnsi="Antique Olive Compact"/>
          <w:b/>
          <w:bCs/>
          <w:sz w:val="22"/>
          <w:szCs w:val="22"/>
        </w:rPr>
      </w:pPr>
    </w:p>
    <w:p w:rsidR="00FA6406" w:rsidRPr="00F65491" w:rsidRDefault="00FA6406" w:rsidP="00166E88">
      <w:pPr>
        <w:rPr>
          <w:rFonts w:ascii="Antique Olive Compact" w:hAnsi="Antique Olive Compact"/>
          <w:b/>
          <w:bCs/>
          <w:sz w:val="22"/>
          <w:szCs w:val="22"/>
        </w:rPr>
      </w:pPr>
    </w:p>
    <w:p w:rsidR="00FA6406" w:rsidRPr="00F65491" w:rsidRDefault="00FA6406" w:rsidP="00166E88">
      <w:pPr>
        <w:rPr>
          <w:rFonts w:ascii="Antique Olive Compact" w:hAnsi="Antique Olive Compact"/>
          <w:b/>
          <w:bCs/>
          <w:sz w:val="22"/>
          <w:szCs w:val="22"/>
        </w:rPr>
      </w:pPr>
    </w:p>
    <w:p w:rsidR="00166E88" w:rsidRPr="00F65491" w:rsidRDefault="00166E88" w:rsidP="00166E88">
      <w:pPr>
        <w:rPr>
          <w:rFonts w:ascii="Antique Olive Compact" w:hAnsi="Antique Olive Compact"/>
          <w:b/>
          <w:bCs/>
          <w:sz w:val="22"/>
          <w:szCs w:val="22"/>
        </w:rPr>
      </w:pPr>
    </w:p>
    <w:p w:rsidR="00FA0C17" w:rsidRPr="00E877A9" w:rsidRDefault="00FA0C17" w:rsidP="00FA0C17">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b/>
          <w:bCs/>
        </w:rPr>
      </w:pPr>
      <w:r w:rsidRPr="003A2DB6">
        <w:rPr>
          <w:rFonts w:ascii="Comic Sans MS" w:hAnsi="Comic Sans MS"/>
          <w:b/>
          <w:bCs/>
          <w:sz w:val="32"/>
          <w:szCs w:val="32"/>
        </w:rPr>
        <w:t xml:space="preserve">ACHAT DE PRODUITS </w:t>
      </w:r>
      <w:r w:rsidRPr="00E877A9">
        <w:rPr>
          <w:rFonts w:ascii="Comic Sans MS" w:hAnsi="Comic Sans MS"/>
          <w:b/>
          <w:bCs/>
          <w:sz w:val="32"/>
          <w:szCs w:val="32"/>
        </w:rPr>
        <w:t>POUR</w:t>
      </w:r>
      <w:r w:rsidRPr="00E877A9">
        <w:rPr>
          <w:rFonts w:ascii="Comic Sans MS" w:hAnsi="Comic Sans MS"/>
          <w:b/>
          <w:bCs/>
        </w:rPr>
        <w:t xml:space="preserve">  </w:t>
      </w:r>
      <w:r w:rsidRPr="00E877A9">
        <w:rPr>
          <w:rFonts w:ascii="Comic Sans MS" w:hAnsi="Comic Sans MS"/>
          <w:b/>
          <w:bCs/>
          <w:sz w:val="32"/>
          <w:szCs w:val="32"/>
        </w:rPr>
        <w:t>DERATISATION</w:t>
      </w:r>
    </w:p>
    <w:p w:rsidR="00FA0C17" w:rsidRPr="00ED0E94" w:rsidRDefault="00FA0C17" w:rsidP="009C05A8">
      <w:pPr>
        <w:pBdr>
          <w:top w:val="thickThinSmallGap" w:sz="24" w:space="1" w:color="auto"/>
          <w:left w:val="thickThinSmallGap" w:sz="24" w:space="0" w:color="auto"/>
          <w:bottom w:val="thinThickSmallGap" w:sz="24" w:space="0" w:color="auto"/>
          <w:right w:val="thinThickSmallGap" w:sz="24" w:space="0" w:color="auto"/>
        </w:pBdr>
        <w:shd w:val="clear" w:color="auto" w:fill="E6E6E6"/>
        <w:ind w:left="1080" w:hanging="1080"/>
        <w:jc w:val="center"/>
        <w:rPr>
          <w:b/>
          <w:bCs/>
          <w:sz w:val="32"/>
          <w:szCs w:val="32"/>
        </w:rPr>
      </w:pPr>
      <w:r w:rsidRPr="003A2DB6">
        <w:rPr>
          <w:rFonts w:ascii="Comic Sans MS" w:hAnsi="Comic Sans MS"/>
          <w:b/>
          <w:bCs/>
          <w:sz w:val="32"/>
          <w:szCs w:val="32"/>
        </w:rPr>
        <w:t>« </w:t>
      </w:r>
      <w:r w:rsidRPr="00ED0E94">
        <w:rPr>
          <w:b/>
          <w:bCs/>
          <w:sz w:val="32"/>
          <w:szCs w:val="32"/>
        </w:rPr>
        <w:t>COMMUNE DE SALE </w:t>
      </w:r>
      <w:r w:rsidR="00ED0E94" w:rsidRPr="00ED0E94">
        <w:rPr>
          <w:b/>
          <w:bCs/>
          <w:sz w:val="32"/>
          <w:szCs w:val="32"/>
        </w:rPr>
        <w:t>– PREFECTURE DE SALE</w:t>
      </w:r>
      <w:r w:rsidRPr="00ED0E94">
        <w:rPr>
          <w:b/>
          <w:bCs/>
          <w:sz w:val="32"/>
          <w:szCs w:val="32"/>
        </w:rPr>
        <w:t xml:space="preserve">» </w:t>
      </w:r>
    </w:p>
    <w:p w:rsidR="00B20A28" w:rsidRPr="00ED0E94" w:rsidRDefault="00B20A28" w:rsidP="00B20A28">
      <w:pPr>
        <w:rPr>
          <w:b/>
          <w:bCs/>
        </w:rPr>
      </w:pPr>
    </w:p>
    <w:p w:rsidR="00481286" w:rsidRPr="00F65491" w:rsidRDefault="00B20A28" w:rsidP="00481286">
      <w:pPr>
        <w:jc w:val="center"/>
        <w:rPr>
          <w:b/>
          <w:sz w:val="28"/>
        </w:rPr>
      </w:pPr>
      <w:r w:rsidRPr="00F65491">
        <w:rPr>
          <w:rFonts w:ascii="Comic Sans MS" w:hAnsi="Comic Sans MS"/>
          <w:b/>
          <w:bCs/>
          <w:sz w:val="36"/>
          <w:szCs w:val="36"/>
        </w:rPr>
        <w:t xml:space="preserve"> </w:t>
      </w:r>
    </w:p>
    <w:p w:rsidR="002D10FF" w:rsidRPr="00F65491" w:rsidRDefault="002D10FF" w:rsidP="002D10FF">
      <w:pPr>
        <w:pStyle w:val="Titre3"/>
        <w:jc w:val="left"/>
        <w:rPr>
          <w:rFonts w:ascii="Arial" w:hAnsi="Arial"/>
        </w:rPr>
      </w:pPr>
    </w:p>
    <w:p w:rsidR="002D10FF" w:rsidRPr="00F65491" w:rsidRDefault="002D10FF" w:rsidP="002D10FF"/>
    <w:p w:rsidR="00166E88" w:rsidRPr="00F65491" w:rsidRDefault="00166E88" w:rsidP="002D10FF"/>
    <w:p w:rsidR="00166E88" w:rsidRPr="00F65491" w:rsidRDefault="00166E88" w:rsidP="002D10FF"/>
    <w:p w:rsidR="00166E88" w:rsidRPr="00F65491" w:rsidRDefault="00166E88" w:rsidP="002D10FF"/>
    <w:p w:rsidR="00166E88" w:rsidRPr="00F65491" w:rsidRDefault="00166E88" w:rsidP="002D10FF"/>
    <w:p w:rsidR="00166E88" w:rsidRPr="00F65491" w:rsidRDefault="00166E88" w:rsidP="002D10FF"/>
    <w:p w:rsidR="00166E88" w:rsidRPr="00F65491" w:rsidRDefault="00166E88" w:rsidP="002D10FF"/>
    <w:p w:rsidR="00ED0E94" w:rsidRPr="008B565C" w:rsidRDefault="00ED0E94" w:rsidP="00ED0E94">
      <w:pPr>
        <w:ind w:left="72"/>
        <w:jc w:val="both"/>
        <w:rPr>
          <w:rFonts w:ascii="Eras Medium ITC" w:hAnsi="Eras Medium ITC" w:cs="Arial"/>
          <w:i/>
          <w:iCs/>
        </w:rPr>
      </w:pPr>
    </w:p>
    <w:p w:rsidR="00ED0E94" w:rsidRPr="00ED0E94" w:rsidRDefault="00ED0E94" w:rsidP="00ED0E94">
      <w:pPr>
        <w:pStyle w:val="Corpsdetexte3"/>
        <w:rPr>
          <w:b/>
          <w:bCs/>
          <w:i/>
          <w:iCs/>
          <w:sz w:val="20"/>
          <w:szCs w:val="20"/>
        </w:rPr>
      </w:pPr>
      <w:r w:rsidRPr="00ED0E94">
        <w:rPr>
          <w:b/>
          <w:bCs/>
          <w:i/>
          <w:iCs/>
          <w:sz w:val="20"/>
          <w:szCs w:val="20"/>
        </w:rPr>
        <w:t>Marché passé par appel d’offre ouvert sur offres de prix en application de l’alinéa 2 paragraphe 1 de l’article 16 paragraphe 1 de l’article 17</w:t>
      </w:r>
      <w:r w:rsidRPr="00ED0E94">
        <w:rPr>
          <w:i/>
          <w:iCs/>
          <w:sz w:val="20"/>
          <w:szCs w:val="20"/>
        </w:rPr>
        <w:t xml:space="preserve"> </w:t>
      </w:r>
      <w:r w:rsidRPr="00ED0E94">
        <w:rPr>
          <w:b/>
          <w:bCs/>
          <w:i/>
          <w:iCs/>
          <w:sz w:val="20"/>
          <w:szCs w:val="20"/>
        </w:rPr>
        <w:t>et l’alinéa 3 paragraphe 3 de l’article 17 du décret n°2-12-349 du 08 Joumada I 1434       (20 Mars 2013), relatif aux marchés publics.</w:t>
      </w:r>
    </w:p>
    <w:p w:rsidR="00481286" w:rsidRPr="00F65491" w:rsidRDefault="00481286" w:rsidP="00481286"/>
    <w:p w:rsidR="002D10FF" w:rsidRPr="00F65491" w:rsidRDefault="002D10FF" w:rsidP="00481286"/>
    <w:p w:rsidR="002D10FF" w:rsidRPr="00F65491" w:rsidRDefault="002D10FF" w:rsidP="00481286"/>
    <w:p w:rsidR="004E34E0" w:rsidRDefault="004E34E0" w:rsidP="00481286"/>
    <w:p w:rsidR="00A26BD6" w:rsidRPr="00F65491" w:rsidRDefault="00A26BD6" w:rsidP="00481286"/>
    <w:p w:rsidR="00DE7DB1" w:rsidRDefault="00DE7DB1" w:rsidP="00ED0E94">
      <w:pPr>
        <w:jc w:val="center"/>
        <w:rPr>
          <w:b/>
          <w:bCs/>
          <w:sz w:val="44"/>
          <w:szCs w:val="44"/>
          <w:u w:val="single"/>
        </w:rPr>
      </w:pPr>
    </w:p>
    <w:p w:rsidR="00DE7DB1" w:rsidRDefault="00DE7DB1" w:rsidP="00ED0E94">
      <w:pPr>
        <w:jc w:val="center"/>
        <w:rPr>
          <w:b/>
          <w:bCs/>
          <w:sz w:val="44"/>
          <w:szCs w:val="44"/>
          <w:u w:val="single"/>
        </w:rPr>
      </w:pPr>
    </w:p>
    <w:p w:rsidR="00ED0E94" w:rsidRPr="00D14DCE" w:rsidRDefault="00ED0E94" w:rsidP="00ED0E94">
      <w:pPr>
        <w:jc w:val="center"/>
        <w:rPr>
          <w:b/>
          <w:bCs/>
          <w:sz w:val="44"/>
          <w:szCs w:val="44"/>
          <w:u w:val="single"/>
        </w:rPr>
      </w:pPr>
      <w:r w:rsidRPr="00D14DCE">
        <w:rPr>
          <w:b/>
          <w:bCs/>
          <w:sz w:val="44"/>
          <w:szCs w:val="44"/>
          <w:u w:val="single"/>
        </w:rPr>
        <w:t>SOMMAIRE</w:t>
      </w:r>
    </w:p>
    <w:p w:rsidR="00ED0E94" w:rsidRDefault="00ED0E94" w:rsidP="00ED0E94">
      <w:pPr>
        <w:rPr>
          <w:sz w:val="22"/>
          <w:szCs w:val="22"/>
        </w:rPr>
      </w:pPr>
    </w:p>
    <w:p w:rsidR="00ED0E94" w:rsidRDefault="00ED0E94" w:rsidP="00ED0E94">
      <w:pPr>
        <w:rPr>
          <w:sz w:val="22"/>
          <w:szCs w:val="22"/>
        </w:rPr>
      </w:pPr>
    </w:p>
    <w:p w:rsidR="00ED0E94" w:rsidRPr="00CB151F" w:rsidRDefault="00ED0E94" w:rsidP="00ED0E94">
      <w:pPr>
        <w:rPr>
          <w:sz w:val="22"/>
          <w:szCs w:val="22"/>
        </w:rPr>
      </w:pPr>
    </w:p>
    <w:p w:rsidR="00EC523D" w:rsidRPr="002375B1" w:rsidRDefault="00EC523D" w:rsidP="00EC523D">
      <w:pPr>
        <w:spacing w:line="276" w:lineRule="auto"/>
        <w:rPr>
          <w:rFonts w:ascii="Arial" w:hAnsi="Arial" w:cs="Arial"/>
          <w:i/>
        </w:rPr>
      </w:pPr>
      <w:r w:rsidRPr="002375B1">
        <w:rPr>
          <w:rFonts w:ascii="Arial" w:hAnsi="Arial" w:cs="Arial"/>
          <w:b/>
          <w:bCs/>
          <w:i/>
        </w:rPr>
        <w:t>ARTICLE1</w:t>
      </w:r>
      <w:r w:rsidRPr="002375B1">
        <w:rPr>
          <w:rFonts w:ascii="Arial" w:hAnsi="Arial" w:cs="Arial"/>
          <w:i/>
        </w:rPr>
        <w:t> : OBJET DU REGLEMENT DE CONSULTATION</w:t>
      </w:r>
    </w:p>
    <w:p w:rsidR="00EC523D" w:rsidRDefault="00EC523D" w:rsidP="00EC523D">
      <w:pPr>
        <w:spacing w:line="276" w:lineRule="auto"/>
        <w:rPr>
          <w:rFonts w:ascii="Arial" w:hAnsi="Arial" w:cs="Arial"/>
          <w:i/>
        </w:rPr>
      </w:pPr>
      <w:r w:rsidRPr="002375B1">
        <w:rPr>
          <w:rFonts w:ascii="Arial" w:hAnsi="Arial" w:cs="Arial"/>
          <w:b/>
          <w:bCs/>
          <w:i/>
        </w:rPr>
        <w:t>ARTICLE2</w:t>
      </w:r>
      <w:r w:rsidRPr="002375B1">
        <w:rPr>
          <w:rFonts w:ascii="Arial" w:hAnsi="Arial" w:cs="Arial"/>
          <w:i/>
        </w:rPr>
        <w:t xml:space="preserve"> : REPARTITION EN LOTS </w:t>
      </w:r>
    </w:p>
    <w:p w:rsidR="00EC523D" w:rsidRPr="00C76698" w:rsidRDefault="00EC523D" w:rsidP="00EC523D">
      <w:pPr>
        <w:pStyle w:val="StyleNB"/>
        <w:spacing w:line="276" w:lineRule="auto"/>
        <w:jc w:val="left"/>
        <w:rPr>
          <w:rFonts w:ascii="Arial" w:hAnsi="Arial"/>
          <w:b w:val="0"/>
          <w:bCs w:val="0"/>
          <w:sz w:val="20"/>
          <w:szCs w:val="20"/>
          <w:u w:val="none"/>
        </w:rPr>
      </w:pPr>
      <w:r w:rsidRPr="003550A6">
        <w:rPr>
          <w:rFonts w:ascii="Arial" w:hAnsi="Arial"/>
          <w:sz w:val="20"/>
          <w:szCs w:val="20"/>
          <w:u w:val="none"/>
        </w:rPr>
        <w:t>ARTICLE3</w:t>
      </w:r>
      <w:r w:rsidRPr="00C76698">
        <w:rPr>
          <w:rFonts w:ascii="Arial" w:hAnsi="Arial"/>
          <w:b w:val="0"/>
          <w:bCs w:val="0"/>
          <w:sz w:val="20"/>
          <w:szCs w:val="20"/>
          <w:u w:val="none"/>
        </w:rPr>
        <w:t>: MAITRE D’OUVRAGE</w:t>
      </w:r>
    </w:p>
    <w:p w:rsidR="00EC523D" w:rsidRPr="002375B1" w:rsidRDefault="00EC523D" w:rsidP="00EC523D">
      <w:pPr>
        <w:spacing w:line="276" w:lineRule="auto"/>
        <w:rPr>
          <w:rFonts w:ascii="Arial" w:hAnsi="Arial" w:cs="Arial"/>
          <w:i/>
        </w:rPr>
      </w:pPr>
      <w:r w:rsidRPr="002375B1">
        <w:rPr>
          <w:rFonts w:ascii="Arial" w:hAnsi="Arial" w:cs="Arial"/>
          <w:b/>
          <w:bCs/>
          <w:i/>
        </w:rPr>
        <w:t>ARTICLE</w:t>
      </w:r>
      <w:r>
        <w:rPr>
          <w:rFonts w:ascii="Arial" w:hAnsi="Arial" w:cs="Arial"/>
          <w:b/>
          <w:bCs/>
          <w:i/>
        </w:rPr>
        <w:t>4</w:t>
      </w:r>
      <w:r w:rsidRPr="002375B1">
        <w:rPr>
          <w:rFonts w:ascii="Arial" w:hAnsi="Arial" w:cs="Arial"/>
          <w:i/>
        </w:rPr>
        <w:t xml:space="preserve">: CONTENU DU DOSSIER D’APPEL D’OFFRES </w:t>
      </w:r>
    </w:p>
    <w:p w:rsidR="00EC523D" w:rsidRPr="002375B1" w:rsidRDefault="00EC523D" w:rsidP="00EC523D">
      <w:pPr>
        <w:spacing w:line="276" w:lineRule="auto"/>
        <w:rPr>
          <w:rFonts w:ascii="Arial" w:hAnsi="Arial" w:cs="Arial"/>
          <w:i/>
        </w:rPr>
      </w:pPr>
      <w:r w:rsidRPr="002375B1">
        <w:rPr>
          <w:rFonts w:ascii="Arial" w:hAnsi="Arial" w:cs="Arial"/>
          <w:b/>
          <w:bCs/>
          <w:i/>
        </w:rPr>
        <w:t xml:space="preserve">ARTICLE </w:t>
      </w:r>
      <w:r>
        <w:rPr>
          <w:rFonts w:ascii="Arial" w:hAnsi="Arial" w:cs="Arial"/>
          <w:b/>
          <w:bCs/>
          <w:i/>
        </w:rPr>
        <w:t>5</w:t>
      </w:r>
      <w:r w:rsidRPr="002375B1">
        <w:rPr>
          <w:rFonts w:ascii="Arial" w:hAnsi="Arial" w:cs="Arial"/>
          <w:i/>
        </w:rPr>
        <w:t xml:space="preserve">: MODIFICATION  DU CONTENU DU </w:t>
      </w:r>
      <w:r>
        <w:rPr>
          <w:rFonts w:ascii="Arial" w:hAnsi="Arial" w:cs="Arial"/>
          <w:i/>
        </w:rPr>
        <w:t xml:space="preserve"> DOSSIER D’APPEL </w:t>
      </w:r>
      <w:r w:rsidRPr="002375B1">
        <w:rPr>
          <w:rFonts w:ascii="Arial" w:hAnsi="Arial" w:cs="Arial"/>
          <w:i/>
        </w:rPr>
        <w:t>D’OFFRES</w:t>
      </w:r>
    </w:p>
    <w:p w:rsidR="00EC523D" w:rsidRPr="002375B1" w:rsidRDefault="00EC523D" w:rsidP="00EC523D">
      <w:pPr>
        <w:pStyle w:val="StyleNB"/>
        <w:spacing w:line="276" w:lineRule="auto"/>
        <w:jc w:val="left"/>
        <w:rPr>
          <w:rFonts w:ascii="Arial" w:hAnsi="Arial"/>
          <w:b w:val="0"/>
          <w:bCs w:val="0"/>
          <w:i/>
          <w:sz w:val="20"/>
          <w:szCs w:val="20"/>
          <w:u w:val="none"/>
        </w:rPr>
      </w:pPr>
      <w:r w:rsidRPr="002375B1">
        <w:rPr>
          <w:rFonts w:ascii="Arial" w:hAnsi="Arial"/>
          <w:i/>
          <w:sz w:val="20"/>
          <w:szCs w:val="20"/>
          <w:u w:val="none"/>
        </w:rPr>
        <w:t xml:space="preserve">ARTICLE </w:t>
      </w:r>
      <w:r>
        <w:rPr>
          <w:rFonts w:ascii="Arial" w:hAnsi="Arial"/>
          <w:i/>
          <w:sz w:val="20"/>
          <w:szCs w:val="20"/>
          <w:u w:val="none"/>
        </w:rPr>
        <w:t>6</w:t>
      </w:r>
      <w:r>
        <w:rPr>
          <w:rFonts w:ascii="Arial" w:hAnsi="Arial"/>
          <w:b w:val="0"/>
          <w:bCs w:val="0"/>
          <w:i/>
          <w:sz w:val="20"/>
          <w:szCs w:val="20"/>
          <w:u w:val="none"/>
        </w:rPr>
        <w:t xml:space="preserve"> : RETRAIT DU  DOSSIER</w:t>
      </w:r>
      <w:r w:rsidRPr="002375B1">
        <w:rPr>
          <w:rFonts w:ascii="Arial" w:hAnsi="Arial"/>
          <w:b w:val="0"/>
          <w:bCs w:val="0"/>
          <w:i/>
          <w:sz w:val="20"/>
          <w:szCs w:val="20"/>
          <w:u w:val="none"/>
        </w:rPr>
        <w:t xml:space="preserve"> D’APPEL D’OFFRES</w:t>
      </w:r>
    </w:p>
    <w:p w:rsidR="00EC523D" w:rsidRPr="002375B1" w:rsidRDefault="00EC523D" w:rsidP="00EC523D">
      <w:pPr>
        <w:pStyle w:val="StyleNB"/>
        <w:spacing w:line="276" w:lineRule="auto"/>
        <w:ind w:left="1560" w:hanging="1560"/>
        <w:jc w:val="left"/>
        <w:rPr>
          <w:rFonts w:ascii="Arial" w:hAnsi="Arial"/>
          <w:b w:val="0"/>
          <w:bCs w:val="0"/>
          <w:i/>
          <w:sz w:val="20"/>
          <w:szCs w:val="20"/>
          <w:u w:val="none"/>
        </w:rPr>
      </w:pPr>
      <w:r w:rsidRPr="002375B1">
        <w:rPr>
          <w:rFonts w:ascii="Arial" w:hAnsi="Arial"/>
          <w:i/>
          <w:sz w:val="20"/>
          <w:szCs w:val="20"/>
          <w:u w:val="none"/>
        </w:rPr>
        <w:t xml:space="preserve">ARTICLE </w:t>
      </w:r>
      <w:r>
        <w:rPr>
          <w:rFonts w:ascii="Arial" w:hAnsi="Arial"/>
          <w:i/>
          <w:sz w:val="20"/>
          <w:szCs w:val="20"/>
          <w:u w:val="none"/>
        </w:rPr>
        <w:t>7</w:t>
      </w:r>
      <w:r w:rsidRPr="002375B1">
        <w:rPr>
          <w:rFonts w:ascii="Arial" w:hAnsi="Arial"/>
          <w:b w:val="0"/>
          <w:bCs w:val="0"/>
          <w:i/>
          <w:sz w:val="20"/>
          <w:szCs w:val="20"/>
          <w:u w:val="none"/>
        </w:rPr>
        <w:t>: DEMANDE ET COMMU</w:t>
      </w:r>
      <w:r>
        <w:rPr>
          <w:rFonts w:ascii="Arial" w:hAnsi="Arial"/>
          <w:b w:val="0"/>
          <w:bCs w:val="0"/>
          <w:i/>
          <w:sz w:val="20"/>
          <w:szCs w:val="20"/>
          <w:u w:val="none"/>
        </w:rPr>
        <w:t xml:space="preserve">NICATION D’INFORMATIONS AUX  </w:t>
      </w:r>
      <w:r w:rsidRPr="002375B1">
        <w:rPr>
          <w:rFonts w:ascii="Arial" w:hAnsi="Arial"/>
          <w:b w:val="0"/>
          <w:bCs w:val="0"/>
          <w:i/>
          <w:sz w:val="20"/>
          <w:szCs w:val="20"/>
          <w:u w:val="none"/>
        </w:rPr>
        <w:t>CONCURRENTS</w:t>
      </w:r>
    </w:p>
    <w:p w:rsidR="00EC523D" w:rsidRPr="002375B1" w:rsidRDefault="00EC523D" w:rsidP="00EC523D">
      <w:pPr>
        <w:pStyle w:val="StyleNB"/>
        <w:spacing w:line="276" w:lineRule="auto"/>
        <w:jc w:val="left"/>
        <w:rPr>
          <w:rFonts w:ascii="Arial" w:hAnsi="Arial"/>
          <w:b w:val="0"/>
          <w:bCs w:val="0"/>
          <w:sz w:val="20"/>
          <w:szCs w:val="20"/>
          <w:u w:val="none"/>
        </w:rPr>
      </w:pPr>
      <w:r w:rsidRPr="002375B1">
        <w:rPr>
          <w:rFonts w:ascii="Arial" w:hAnsi="Arial"/>
          <w:sz w:val="20"/>
          <w:szCs w:val="20"/>
          <w:u w:val="none"/>
        </w:rPr>
        <w:t xml:space="preserve">ARTICLE  </w:t>
      </w:r>
      <w:r>
        <w:rPr>
          <w:rFonts w:ascii="Arial" w:hAnsi="Arial"/>
          <w:sz w:val="20"/>
          <w:szCs w:val="20"/>
          <w:u w:val="none"/>
        </w:rPr>
        <w:t>8</w:t>
      </w:r>
      <w:r>
        <w:rPr>
          <w:rFonts w:ascii="Arial" w:hAnsi="Arial"/>
          <w:b w:val="0"/>
          <w:bCs w:val="0"/>
          <w:sz w:val="20"/>
          <w:szCs w:val="20"/>
          <w:u w:val="none"/>
        </w:rPr>
        <w:t xml:space="preserve"> : CONDITIONS  REQUISES DES </w:t>
      </w:r>
      <w:r w:rsidRPr="002375B1">
        <w:rPr>
          <w:rFonts w:ascii="Arial" w:hAnsi="Arial"/>
          <w:b w:val="0"/>
          <w:bCs w:val="0"/>
          <w:sz w:val="20"/>
          <w:szCs w:val="20"/>
          <w:u w:val="none"/>
        </w:rPr>
        <w:t>CONCURRENTS</w:t>
      </w:r>
    </w:p>
    <w:p w:rsidR="00ED0E94" w:rsidRPr="00732885" w:rsidRDefault="003550A6" w:rsidP="00732885">
      <w:pPr>
        <w:pStyle w:val="StyleNB"/>
        <w:spacing w:line="276" w:lineRule="auto"/>
        <w:ind w:left="1701" w:hanging="1701"/>
        <w:rPr>
          <w:rFonts w:ascii="Arial" w:hAnsi="Arial"/>
          <w:b w:val="0"/>
          <w:bCs w:val="0"/>
          <w:sz w:val="20"/>
          <w:szCs w:val="20"/>
          <w:u w:val="none"/>
        </w:rPr>
      </w:pPr>
      <w:r>
        <w:rPr>
          <w:rFonts w:ascii="Arial" w:hAnsi="Arial"/>
          <w:sz w:val="20"/>
          <w:szCs w:val="20"/>
          <w:u w:val="none"/>
        </w:rPr>
        <w:t xml:space="preserve">ARTICLE </w:t>
      </w:r>
      <w:r w:rsidR="00EC523D">
        <w:rPr>
          <w:rFonts w:ascii="Arial" w:hAnsi="Arial"/>
          <w:sz w:val="20"/>
          <w:szCs w:val="20"/>
          <w:u w:val="none"/>
        </w:rPr>
        <w:t>9</w:t>
      </w:r>
      <w:r w:rsidR="00EC523D" w:rsidRPr="002375B1">
        <w:rPr>
          <w:rFonts w:ascii="Arial" w:hAnsi="Arial"/>
          <w:b w:val="0"/>
          <w:bCs w:val="0"/>
          <w:sz w:val="20"/>
          <w:szCs w:val="20"/>
          <w:u w:val="none"/>
        </w:rPr>
        <w:t> : LISTE DES PIECES JUSTIFIANT LES CAPACITES ET QUALITES DES CONCURRENTS</w:t>
      </w:r>
    </w:p>
    <w:p w:rsidR="00732885" w:rsidRDefault="00732885" w:rsidP="009B6504">
      <w:pPr>
        <w:pStyle w:val="StyleNB"/>
        <w:spacing w:line="276" w:lineRule="auto"/>
        <w:rPr>
          <w:rFonts w:ascii="Arial" w:hAnsi="Arial"/>
          <w:b w:val="0"/>
          <w:bCs w:val="0"/>
          <w:sz w:val="20"/>
          <w:szCs w:val="20"/>
          <w:u w:val="none"/>
        </w:rPr>
      </w:pPr>
      <w:r w:rsidRPr="002375B1">
        <w:rPr>
          <w:rFonts w:ascii="Arial" w:hAnsi="Arial"/>
          <w:sz w:val="20"/>
          <w:szCs w:val="20"/>
          <w:u w:val="none"/>
        </w:rPr>
        <w:t xml:space="preserve">ARTICLE </w:t>
      </w:r>
      <w:r>
        <w:rPr>
          <w:rFonts w:ascii="Arial" w:hAnsi="Arial"/>
          <w:sz w:val="20"/>
          <w:szCs w:val="20"/>
          <w:u w:val="none"/>
        </w:rPr>
        <w:t>1</w:t>
      </w:r>
      <w:r w:rsidR="009B6504">
        <w:rPr>
          <w:rFonts w:ascii="Arial" w:hAnsi="Arial"/>
          <w:sz w:val="20"/>
          <w:szCs w:val="20"/>
          <w:u w:val="none"/>
        </w:rPr>
        <w:t>0</w:t>
      </w:r>
      <w:r>
        <w:rPr>
          <w:rFonts w:ascii="Arial" w:hAnsi="Arial"/>
          <w:b w:val="0"/>
          <w:bCs w:val="0"/>
          <w:sz w:val="20"/>
          <w:szCs w:val="20"/>
          <w:u w:val="none"/>
        </w:rPr>
        <w:t> : OFFRE</w:t>
      </w:r>
      <w:r w:rsidRPr="002375B1">
        <w:rPr>
          <w:rFonts w:ascii="Arial" w:hAnsi="Arial"/>
          <w:b w:val="0"/>
          <w:bCs w:val="0"/>
          <w:sz w:val="20"/>
          <w:szCs w:val="20"/>
          <w:u w:val="none"/>
        </w:rPr>
        <w:t xml:space="preserve"> FINANCIERE</w:t>
      </w:r>
    </w:p>
    <w:p w:rsidR="009B6504" w:rsidRPr="009B6504" w:rsidRDefault="009B6504" w:rsidP="009B6504">
      <w:pPr>
        <w:pStyle w:val="StyleNB"/>
        <w:spacing w:line="276" w:lineRule="auto"/>
        <w:rPr>
          <w:rFonts w:ascii="Arial" w:hAnsi="Arial" w:cs="Arial"/>
          <w:b w:val="0"/>
          <w:bCs w:val="0"/>
          <w:i/>
          <w:sz w:val="20"/>
          <w:szCs w:val="20"/>
          <w:u w:val="none"/>
        </w:rPr>
      </w:pPr>
      <w:r w:rsidRPr="0075096A">
        <w:rPr>
          <w:rFonts w:ascii="Arial" w:hAnsi="Arial"/>
          <w:sz w:val="20"/>
          <w:szCs w:val="20"/>
          <w:u w:val="none"/>
        </w:rPr>
        <w:t>ARTICLE 1</w:t>
      </w:r>
      <w:r>
        <w:rPr>
          <w:rFonts w:ascii="Arial" w:hAnsi="Arial"/>
          <w:sz w:val="20"/>
          <w:szCs w:val="20"/>
          <w:u w:val="none"/>
        </w:rPr>
        <w:t>1</w:t>
      </w:r>
      <w:r w:rsidRPr="0075096A">
        <w:rPr>
          <w:rFonts w:ascii="Arial" w:hAnsi="Arial" w:cs="Arial"/>
          <w:b w:val="0"/>
          <w:bCs w:val="0"/>
          <w:i/>
          <w:sz w:val="20"/>
          <w:szCs w:val="20"/>
          <w:u w:val="none"/>
        </w:rPr>
        <w:t xml:space="preserve"> : DEPOT DES DOCUMENTS TECHNIQUES </w:t>
      </w:r>
    </w:p>
    <w:p w:rsidR="00732885" w:rsidRPr="002375B1" w:rsidRDefault="00732885" w:rsidP="00732885">
      <w:pPr>
        <w:pStyle w:val="StyleNB"/>
        <w:spacing w:line="276" w:lineRule="auto"/>
        <w:rPr>
          <w:rFonts w:ascii="Arial" w:hAnsi="Arial"/>
          <w:b w:val="0"/>
          <w:bCs w:val="0"/>
          <w:sz w:val="20"/>
          <w:szCs w:val="20"/>
          <w:u w:val="none"/>
        </w:rPr>
      </w:pPr>
      <w:r w:rsidRPr="002375B1">
        <w:rPr>
          <w:rFonts w:ascii="Arial" w:hAnsi="Arial"/>
          <w:sz w:val="20"/>
          <w:szCs w:val="20"/>
          <w:u w:val="none"/>
        </w:rPr>
        <w:t>ARTICLE 1</w:t>
      </w:r>
      <w:r>
        <w:rPr>
          <w:rFonts w:ascii="Arial" w:hAnsi="Arial"/>
          <w:sz w:val="20"/>
          <w:szCs w:val="20"/>
          <w:u w:val="none"/>
        </w:rPr>
        <w:t>2</w:t>
      </w:r>
      <w:r w:rsidRPr="002375B1">
        <w:rPr>
          <w:rFonts w:ascii="Arial" w:hAnsi="Arial"/>
          <w:b w:val="0"/>
          <w:bCs w:val="0"/>
          <w:sz w:val="20"/>
          <w:szCs w:val="20"/>
          <w:u w:val="none"/>
        </w:rPr>
        <w:t>: PRESENTATION DES DOSSIERS DES OFFRES DES CONCURRENTS</w:t>
      </w:r>
    </w:p>
    <w:p w:rsidR="00732885" w:rsidRPr="002375B1" w:rsidRDefault="00732885" w:rsidP="00732885">
      <w:pPr>
        <w:pStyle w:val="Corpsdetexte"/>
        <w:spacing w:line="276" w:lineRule="auto"/>
        <w:outlineLvl w:val="0"/>
        <w:rPr>
          <w:rFonts w:ascii="Arial" w:hAnsi="Arial" w:cs="Arial"/>
          <w:b w:val="0"/>
          <w:bCs w:val="0"/>
          <w:i w:val="0"/>
          <w:iCs w:val="0"/>
          <w:sz w:val="20"/>
          <w:szCs w:val="20"/>
        </w:rPr>
      </w:pPr>
      <w:r w:rsidRPr="002375B1">
        <w:rPr>
          <w:rFonts w:ascii="Arial" w:hAnsi="Arial" w:cs="Arial"/>
          <w:sz w:val="20"/>
          <w:szCs w:val="20"/>
        </w:rPr>
        <w:t>A</w:t>
      </w:r>
      <w:r w:rsidRPr="002375B1">
        <w:rPr>
          <w:rFonts w:ascii="Arial" w:hAnsi="Arial" w:cs="Arial"/>
          <w:i w:val="0"/>
          <w:iCs w:val="0"/>
          <w:sz w:val="20"/>
          <w:szCs w:val="20"/>
        </w:rPr>
        <w:t>RTICLE 1</w:t>
      </w:r>
      <w:r>
        <w:rPr>
          <w:rFonts w:ascii="Arial" w:hAnsi="Arial" w:cs="Arial"/>
          <w:i w:val="0"/>
          <w:iCs w:val="0"/>
          <w:sz w:val="20"/>
          <w:szCs w:val="20"/>
        </w:rPr>
        <w:t>3</w:t>
      </w:r>
      <w:r w:rsidRPr="002375B1">
        <w:rPr>
          <w:rFonts w:ascii="Arial" w:hAnsi="Arial" w:cs="Arial"/>
          <w:b w:val="0"/>
          <w:bCs w:val="0"/>
          <w:i w:val="0"/>
          <w:iCs w:val="0"/>
          <w:sz w:val="20"/>
          <w:szCs w:val="20"/>
        </w:rPr>
        <w:t xml:space="preserve">: DEPOT DES PLIS DES CONCURRENTS </w:t>
      </w:r>
    </w:p>
    <w:p w:rsidR="00732885" w:rsidRPr="002375B1" w:rsidRDefault="00732885" w:rsidP="00732885">
      <w:pPr>
        <w:pStyle w:val="Corpsdetexte"/>
        <w:spacing w:line="276" w:lineRule="auto"/>
        <w:outlineLvl w:val="0"/>
        <w:rPr>
          <w:rFonts w:ascii="Arial" w:hAnsi="Arial" w:cs="Arial"/>
          <w:b w:val="0"/>
          <w:bCs w:val="0"/>
          <w:i w:val="0"/>
          <w:iCs w:val="0"/>
          <w:sz w:val="20"/>
          <w:szCs w:val="20"/>
        </w:rPr>
      </w:pPr>
      <w:r w:rsidRPr="002375B1">
        <w:rPr>
          <w:rFonts w:ascii="Arial" w:hAnsi="Arial" w:cs="Arial"/>
          <w:i w:val="0"/>
          <w:iCs w:val="0"/>
          <w:sz w:val="20"/>
          <w:szCs w:val="20"/>
        </w:rPr>
        <w:t>ARTICLE 1</w:t>
      </w:r>
      <w:r>
        <w:rPr>
          <w:rFonts w:ascii="Arial" w:hAnsi="Arial" w:cs="Arial"/>
          <w:i w:val="0"/>
          <w:iCs w:val="0"/>
          <w:sz w:val="20"/>
          <w:szCs w:val="20"/>
        </w:rPr>
        <w:t>4</w:t>
      </w:r>
      <w:r w:rsidRPr="002375B1">
        <w:rPr>
          <w:rFonts w:ascii="Arial" w:hAnsi="Arial" w:cs="Arial"/>
          <w:b w:val="0"/>
          <w:bCs w:val="0"/>
          <w:i w:val="0"/>
          <w:iCs w:val="0"/>
          <w:sz w:val="20"/>
          <w:szCs w:val="20"/>
        </w:rPr>
        <w:t> : RETRAIT DES PLIS</w:t>
      </w:r>
    </w:p>
    <w:p w:rsidR="00732885" w:rsidRPr="002375B1" w:rsidRDefault="00732885" w:rsidP="00732885">
      <w:pPr>
        <w:pStyle w:val="Corpsdetexte"/>
        <w:spacing w:line="276" w:lineRule="auto"/>
        <w:jc w:val="left"/>
        <w:outlineLvl w:val="0"/>
        <w:rPr>
          <w:rFonts w:ascii="Arial" w:hAnsi="Arial" w:cs="Arial"/>
          <w:b w:val="0"/>
          <w:bCs w:val="0"/>
          <w:i w:val="0"/>
          <w:iCs w:val="0"/>
          <w:sz w:val="20"/>
          <w:szCs w:val="20"/>
        </w:rPr>
      </w:pPr>
      <w:r w:rsidRPr="002375B1">
        <w:rPr>
          <w:rFonts w:ascii="Arial" w:hAnsi="Arial" w:cs="Arial"/>
          <w:i w:val="0"/>
          <w:iCs w:val="0"/>
          <w:sz w:val="20"/>
          <w:szCs w:val="20"/>
        </w:rPr>
        <w:t>ARTICLE 1</w:t>
      </w:r>
      <w:r>
        <w:rPr>
          <w:rFonts w:ascii="Arial" w:hAnsi="Arial" w:cs="Arial"/>
          <w:i w:val="0"/>
          <w:iCs w:val="0"/>
          <w:sz w:val="20"/>
          <w:szCs w:val="20"/>
        </w:rPr>
        <w:t>5</w:t>
      </w:r>
      <w:r w:rsidRPr="002375B1">
        <w:rPr>
          <w:rFonts w:ascii="Arial" w:hAnsi="Arial" w:cs="Arial"/>
          <w:b w:val="0"/>
          <w:bCs w:val="0"/>
          <w:i w:val="0"/>
          <w:iCs w:val="0"/>
          <w:sz w:val="20"/>
          <w:szCs w:val="20"/>
        </w:rPr>
        <w:t xml:space="preserve"> : OUVERTURE ET EXAMEN DES OFFRES ET APPRECIATION DES CAPACITES DES CONCURRENTS</w:t>
      </w:r>
    </w:p>
    <w:p w:rsidR="00732885" w:rsidRPr="002375B1" w:rsidRDefault="00732885" w:rsidP="00732885">
      <w:pPr>
        <w:spacing w:line="276" w:lineRule="auto"/>
        <w:rPr>
          <w:rFonts w:ascii="Arial" w:hAnsi="Arial" w:cs="Arial"/>
          <w:i/>
        </w:rPr>
      </w:pPr>
      <w:r w:rsidRPr="002375B1">
        <w:rPr>
          <w:rFonts w:ascii="Arial" w:hAnsi="Arial" w:cs="Arial"/>
          <w:b/>
          <w:bCs/>
          <w:i/>
        </w:rPr>
        <w:t>ARTICLE 1</w:t>
      </w:r>
      <w:r>
        <w:rPr>
          <w:rFonts w:ascii="Arial" w:hAnsi="Arial" w:cs="Arial"/>
          <w:b/>
          <w:bCs/>
          <w:i/>
        </w:rPr>
        <w:t>6</w:t>
      </w:r>
      <w:r w:rsidRPr="002375B1">
        <w:rPr>
          <w:rFonts w:ascii="Arial" w:hAnsi="Arial" w:cs="Arial"/>
          <w:i/>
        </w:rPr>
        <w:t xml:space="preserve">: EXAMEN DES OFFRES FINANCIERES </w:t>
      </w:r>
    </w:p>
    <w:p w:rsidR="00732885" w:rsidRPr="002375B1" w:rsidRDefault="00732885" w:rsidP="00732885">
      <w:pPr>
        <w:spacing w:line="276" w:lineRule="auto"/>
        <w:rPr>
          <w:rFonts w:ascii="Arial" w:hAnsi="Arial" w:cs="Arial"/>
          <w:i/>
        </w:rPr>
      </w:pPr>
      <w:r w:rsidRPr="002375B1">
        <w:rPr>
          <w:rFonts w:ascii="Arial" w:hAnsi="Arial" w:cs="Arial"/>
          <w:b/>
          <w:bCs/>
          <w:i/>
        </w:rPr>
        <w:t>ARTICLE 1</w:t>
      </w:r>
      <w:r>
        <w:rPr>
          <w:rFonts w:ascii="Arial" w:hAnsi="Arial" w:cs="Arial"/>
          <w:b/>
          <w:bCs/>
          <w:i/>
        </w:rPr>
        <w:t>7</w:t>
      </w:r>
      <w:r w:rsidRPr="002375B1">
        <w:rPr>
          <w:rFonts w:ascii="Arial" w:hAnsi="Arial" w:cs="Arial"/>
          <w:i/>
        </w:rPr>
        <w:t xml:space="preserve">: DELAI DE VALIDITE DES OFFRES </w:t>
      </w:r>
    </w:p>
    <w:p w:rsidR="00732885" w:rsidRDefault="00732885" w:rsidP="00732885">
      <w:pPr>
        <w:spacing w:line="276" w:lineRule="auto"/>
        <w:rPr>
          <w:rFonts w:ascii="Arial" w:hAnsi="Arial" w:cs="Arial"/>
          <w:i/>
        </w:rPr>
      </w:pPr>
      <w:r w:rsidRPr="002375B1">
        <w:rPr>
          <w:rFonts w:ascii="Arial" w:hAnsi="Arial" w:cs="Arial"/>
          <w:b/>
          <w:bCs/>
          <w:i/>
        </w:rPr>
        <w:t xml:space="preserve">ARTICLE </w:t>
      </w:r>
      <w:r>
        <w:rPr>
          <w:rFonts w:ascii="Arial" w:hAnsi="Arial" w:cs="Arial"/>
          <w:b/>
          <w:bCs/>
          <w:i/>
        </w:rPr>
        <w:t>18</w:t>
      </w:r>
      <w:r w:rsidRPr="002375B1">
        <w:rPr>
          <w:rFonts w:ascii="Arial" w:hAnsi="Arial" w:cs="Arial"/>
          <w:i/>
        </w:rPr>
        <w:t xml:space="preserve"> MONNAIE DES FORMULATIONS DES OFFRES </w:t>
      </w:r>
    </w:p>
    <w:p w:rsidR="00732885" w:rsidRPr="002375B1" w:rsidRDefault="00732885" w:rsidP="00732885">
      <w:pPr>
        <w:spacing w:line="276" w:lineRule="auto"/>
        <w:rPr>
          <w:rFonts w:ascii="Arial" w:hAnsi="Arial" w:cs="Arial"/>
          <w:i/>
        </w:rPr>
      </w:pPr>
      <w:r w:rsidRPr="001E698F">
        <w:rPr>
          <w:rFonts w:ascii="Arial" w:hAnsi="Arial" w:cs="Arial"/>
          <w:b/>
          <w:bCs/>
          <w:i/>
        </w:rPr>
        <w:t xml:space="preserve">ARTICLE </w:t>
      </w:r>
      <w:r>
        <w:rPr>
          <w:rFonts w:ascii="Arial" w:hAnsi="Arial" w:cs="Arial"/>
          <w:b/>
          <w:bCs/>
          <w:i/>
        </w:rPr>
        <w:t>19</w:t>
      </w:r>
      <w:r w:rsidRPr="002375B1">
        <w:rPr>
          <w:rFonts w:ascii="Arial" w:hAnsi="Arial" w:cs="Arial"/>
          <w:i/>
        </w:rPr>
        <w:t xml:space="preserve"> LANGUE D’ETABLISSEMENT DES PIECES DES OFFRES </w:t>
      </w:r>
    </w:p>
    <w:p w:rsidR="00732885" w:rsidRPr="00D47CC6" w:rsidRDefault="00732885" w:rsidP="00732885">
      <w:pPr>
        <w:spacing w:line="276" w:lineRule="auto"/>
        <w:rPr>
          <w:rFonts w:ascii="Arial" w:hAnsi="Arial" w:cs="Arial"/>
          <w:b/>
          <w:bCs/>
          <w:i/>
        </w:rPr>
      </w:pPr>
      <w:r w:rsidRPr="00D47CC6">
        <w:rPr>
          <w:rFonts w:ascii="Arial" w:hAnsi="Arial" w:cs="Arial"/>
          <w:b/>
          <w:bCs/>
          <w:i/>
        </w:rPr>
        <w:t xml:space="preserve">ARTICLE </w:t>
      </w:r>
      <w:r>
        <w:rPr>
          <w:rFonts w:ascii="Arial" w:hAnsi="Arial" w:cs="Arial"/>
          <w:b/>
          <w:bCs/>
          <w:i/>
        </w:rPr>
        <w:t>20</w:t>
      </w:r>
      <w:r w:rsidRPr="00D47CC6">
        <w:rPr>
          <w:rFonts w:ascii="Arial" w:hAnsi="Arial" w:cs="Arial"/>
          <w:i/>
        </w:rPr>
        <w:t>: PREFERENCE EN FAVEUR DE L’ENTREPRISE NATIONALE</w:t>
      </w:r>
      <w:r w:rsidRPr="00D47CC6">
        <w:rPr>
          <w:rFonts w:ascii="Arial" w:hAnsi="Arial" w:cs="Arial"/>
          <w:b/>
          <w:bCs/>
          <w:i/>
        </w:rPr>
        <w:t> </w:t>
      </w: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D0E94" w:rsidRDefault="00ED0E94"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EC523D" w:rsidRDefault="00EC523D" w:rsidP="00ED0E94">
      <w:pPr>
        <w:jc w:val="center"/>
      </w:pPr>
    </w:p>
    <w:p w:rsidR="00963BF6" w:rsidRDefault="00963BF6" w:rsidP="00ED0E94">
      <w:pPr>
        <w:jc w:val="center"/>
      </w:pPr>
    </w:p>
    <w:p w:rsidR="00963BF6" w:rsidRDefault="00963BF6" w:rsidP="00ED0E94">
      <w:pPr>
        <w:jc w:val="center"/>
      </w:pPr>
    </w:p>
    <w:p w:rsidR="00732885" w:rsidRDefault="00732885" w:rsidP="00ED0E94">
      <w:pPr>
        <w:jc w:val="center"/>
      </w:pPr>
    </w:p>
    <w:p w:rsidR="00732885" w:rsidRDefault="00732885" w:rsidP="00ED0E94">
      <w:pPr>
        <w:jc w:val="center"/>
      </w:pPr>
    </w:p>
    <w:p w:rsidR="00732885" w:rsidRDefault="00732885" w:rsidP="00ED0E94">
      <w:pPr>
        <w:jc w:val="center"/>
      </w:pPr>
    </w:p>
    <w:p w:rsidR="00732885" w:rsidRDefault="00732885" w:rsidP="00ED0E94">
      <w:pPr>
        <w:jc w:val="center"/>
      </w:pPr>
    </w:p>
    <w:p w:rsidR="00EC523D" w:rsidRDefault="00EC523D" w:rsidP="00ED0E94">
      <w:pPr>
        <w:jc w:val="center"/>
      </w:pPr>
    </w:p>
    <w:p w:rsidR="00FC3188" w:rsidRDefault="00FC3188" w:rsidP="00ED0E94">
      <w:pPr>
        <w:jc w:val="center"/>
      </w:pPr>
    </w:p>
    <w:p w:rsidR="00DE7DB1" w:rsidRDefault="00DE7DB1" w:rsidP="00B24420"/>
    <w:p w:rsidR="00ED0E94" w:rsidRPr="00AC52DD" w:rsidRDefault="00ED0E94" w:rsidP="00DD4C79">
      <w:pPr>
        <w:rPr>
          <w:rFonts w:ascii="Arial" w:hAnsi="Arial" w:cs="Arial"/>
          <w:b/>
          <w:sz w:val="18"/>
          <w:szCs w:val="18"/>
          <w:u w:val="single"/>
        </w:rPr>
      </w:pPr>
      <w:r w:rsidRPr="00AC52DD">
        <w:rPr>
          <w:rFonts w:ascii="Arial" w:hAnsi="Arial" w:cs="Arial"/>
          <w:b/>
          <w:sz w:val="18"/>
          <w:szCs w:val="18"/>
          <w:u w:val="single"/>
        </w:rPr>
        <w:t>ROYAUME DU MAROC</w:t>
      </w:r>
    </w:p>
    <w:p w:rsidR="00ED0E94" w:rsidRPr="00AC52DD" w:rsidRDefault="00ED0E94" w:rsidP="00DD4C79">
      <w:pPr>
        <w:rPr>
          <w:rFonts w:ascii="Arial" w:hAnsi="Arial" w:cs="Arial"/>
          <w:b/>
          <w:sz w:val="18"/>
          <w:szCs w:val="18"/>
          <w:u w:val="single"/>
        </w:rPr>
      </w:pPr>
      <w:r w:rsidRPr="00AC52DD">
        <w:rPr>
          <w:rFonts w:ascii="Arial" w:hAnsi="Arial" w:cs="Arial"/>
          <w:b/>
          <w:sz w:val="18"/>
          <w:szCs w:val="18"/>
          <w:u w:val="single"/>
        </w:rPr>
        <w:t>MINISTERE DE L’INTERIEUR</w:t>
      </w:r>
    </w:p>
    <w:p w:rsidR="000C2ED7" w:rsidRPr="00AC52DD" w:rsidRDefault="00ED0E94" w:rsidP="00DD4C79">
      <w:pPr>
        <w:rPr>
          <w:rFonts w:ascii="Arial" w:hAnsi="Arial" w:cs="Arial"/>
          <w:b/>
          <w:sz w:val="18"/>
          <w:szCs w:val="18"/>
          <w:u w:val="single"/>
        </w:rPr>
      </w:pPr>
      <w:r w:rsidRPr="00AC52DD">
        <w:rPr>
          <w:rFonts w:ascii="Arial" w:hAnsi="Arial" w:cs="Arial"/>
          <w:b/>
          <w:sz w:val="18"/>
          <w:szCs w:val="18"/>
          <w:u w:val="single"/>
        </w:rPr>
        <w:t xml:space="preserve">PREFECTURE DE SALE </w:t>
      </w:r>
    </w:p>
    <w:p w:rsidR="00ED0E94" w:rsidRPr="00AC52DD" w:rsidRDefault="00ED0E94" w:rsidP="00DD4C79">
      <w:pPr>
        <w:rPr>
          <w:rFonts w:ascii="Arial" w:hAnsi="Arial" w:cs="Arial"/>
          <w:b/>
          <w:sz w:val="18"/>
          <w:szCs w:val="18"/>
          <w:u w:val="single"/>
        </w:rPr>
      </w:pPr>
      <w:r w:rsidRPr="00AC52DD">
        <w:rPr>
          <w:rFonts w:ascii="Arial" w:hAnsi="Arial" w:cs="Arial"/>
          <w:b/>
          <w:sz w:val="18"/>
          <w:szCs w:val="18"/>
          <w:u w:val="single"/>
        </w:rPr>
        <w:t>COMMUNE DE SALE</w:t>
      </w:r>
    </w:p>
    <w:p w:rsidR="000C2ED7" w:rsidRPr="00AC52DD" w:rsidRDefault="000C2ED7" w:rsidP="00DD4C79">
      <w:pPr>
        <w:rPr>
          <w:rFonts w:ascii="Arial" w:hAnsi="Arial" w:cs="Arial"/>
          <w:b/>
          <w:sz w:val="18"/>
          <w:szCs w:val="18"/>
          <w:u w:val="single"/>
        </w:rPr>
      </w:pPr>
      <w:r w:rsidRPr="00AC52DD">
        <w:rPr>
          <w:rFonts w:ascii="Arial" w:hAnsi="Arial" w:cs="Arial"/>
          <w:b/>
          <w:sz w:val="18"/>
          <w:szCs w:val="18"/>
          <w:u w:val="single"/>
        </w:rPr>
        <w:t>DIRECTION GENERALE DES SERVICES</w:t>
      </w:r>
    </w:p>
    <w:p w:rsidR="00ED0E94" w:rsidRPr="00AC52DD" w:rsidRDefault="000C2ED7" w:rsidP="00DD4C79">
      <w:pPr>
        <w:rPr>
          <w:rFonts w:ascii="Arial" w:hAnsi="Arial" w:cs="Arial"/>
          <w:b/>
          <w:sz w:val="18"/>
          <w:szCs w:val="18"/>
          <w:u w:val="single"/>
        </w:rPr>
      </w:pPr>
      <w:r w:rsidRPr="00AC52DD">
        <w:rPr>
          <w:rFonts w:ascii="Arial" w:hAnsi="Arial" w:cs="Arial"/>
          <w:b/>
          <w:sz w:val="18"/>
          <w:szCs w:val="18"/>
          <w:u w:val="single"/>
        </w:rPr>
        <w:t>D.</w:t>
      </w:r>
      <w:r w:rsidR="00ED0E94" w:rsidRPr="00AC52DD">
        <w:rPr>
          <w:rFonts w:ascii="Arial" w:hAnsi="Arial" w:cs="Arial"/>
          <w:b/>
          <w:sz w:val="18"/>
          <w:szCs w:val="18"/>
          <w:u w:val="single"/>
        </w:rPr>
        <w:t>B/S.M</w:t>
      </w:r>
    </w:p>
    <w:p w:rsidR="00511231" w:rsidRDefault="00511231" w:rsidP="00DD4C79">
      <w:pPr>
        <w:pStyle w:val="Titre2"/>
        <w:rPr>
          <w:rFonts w:ascii="Arial" w:hAnsi="Arial" w:cs="Arial"/>
          <w:iCs/>
          <w:sz w:val="24"/>
          <w:szCs w:val="24"/>
        </w:rPr>
      </w:pPr>
    </w:p>
    <w:p w:rsidR="00511231" w:rsidRDefault="00511231" w:rsidP="00DD4C79">
      <w:pPr>
        <w:pStyle w:val="Titre2"/>
        <w:rPr>
          <w:rFonts w:ascii="Arial" w:hAnsi="Arial" w:cs="Arial"/>
          <w:iCs/>
          <w:sz w:val="24"/>
          <w:szCs w:val="24"/>
        </w:rPr>
      </w:pPr>
    </w:p>
    <w:p w:rsidR="00ED0E94" w:rsidRPr="00DD4C79" w:rsidRDefault="00ED0E94" w:rsidP="00DD4C79">
      <w:pPr>
        <w:pStyle w:val="Titre2"/>
        <w:rPr>
          <w:rFonts w:ascii="Arial" w:hAnsi="Arial" w:cs="Arial"/>
          <w:iCs/>
          <w:sz w:val="24"/>
          <w:szCs w:val="24"/>
        </w:rPr>
      </w:pPr>
      <w:r w:rsidRPr="00DD4C79">
        <w:rPr>
          <w:rFonts w:ascii="Arial" w:hAnsi="Arial" w:cs="Arial"/>
          <w:iCs/>
          <w:sz w:val="24"/>
          <w:szCs w:val="24"/>
        </w:rPr>
        <w:t>REGLEMENT DE CONSULTATION</w:t>
      </w:r>
    </w:p>
    <w:p w:rsidR="00ED0E94" w:rsidRPr="00DD4C79" w:rsidRDefault="00ED0E94" w:rsidP="00DD4C79">
      <w:pPr>
        <w:pStyle w:val="Titre2"/>
        <w:rPr>
          <w:rFonts w:ascii="Arial" w:hAnsi="Arial" w:cs="Arial"/>
          <w:iCs/>
          <w:sz w:val="24"/>
          <w:szCs w:val="24"/>
        </w:rPr>
      </w:pPr>
      <w:r w:rsidRPr="00DD4C79">
        <w:rPr>
          <w:rFonts w:ascii="Arial" w:hAnsi="Arial" w:cs="Arial"/>
          <w:iCs/>
          <w:sz w:val="24"/>
          <w:szCs w:val="24"/>
        </w:rPr>
        <w:t xml:space="preserve">APPEL D’OFFRES OUVERT SUR OFFRE DE PRIX </w:t>
      </w:r>
    </w:p>
    <w:p w:rsidR="00ED0E94" w:rsidRDefault="00ED0E94" w:rsidP="00B23DB2">
      <w:pPr>
        <w:pStyle w:val="Titre2"/>
        <w:rPr>
          <w:rFonts w:ascii="Arial" w:hAnsi="Arial" w:cs="Arial"/>
          <w:iCs/>
          <w:sz w:val="24"/>
          <w:szCs w:val="24"/>
        </w:rPr>
      </w:pPr>
      <w:r w:rsidRPr="00DD4C79">
        <w:rPr>
          <w:rFonts w:ascii="Arial" w:hAnsi="Arial" w:cs="Arial"/>
          <w:iCs/>
          <w:sz w:val="24"/>
          <w:szCs w:val="24"/>
        </w:rPr>
        <w:t>N°</w:t>
      </w:r>
      <w:r w:rsidR="00B23DB2">
        <w:rPr>
          <w:rFonts w:ascii="Arial" w:hAnsi="Arial" w:cs="Arial"/>
          <w:iCs/>
          <w:sz w:val="24"/>
          <w:szCs w:val="24"/>
        </w:rPr>
        <w:t>12</w:t>
      </w:r>
      <w:r w:rsidRPr="00DD4C79">
        <w:rPr>
          <w:rFonts w:ascii="Arial" w:hAnsi="Arial" w:cs="Arial"/>
          <w:iCs/>
          <w:sz w:val="24"/>
          <w:szCs w:val="24"/>
        </w:rPr>
        <w:t>/CS/20</w:t>
      </w:r>
      <w:r w:rsidR="008C2D0F">
        <w:rPr>
          <w:rFonts w:ascii="Arial" w:hAnsi="Arial" w:cs="Arial"/>
          <w:iCs/>
          <w:sz w:val="24"/>
          <w:szCs w:val="24"/>
        </w:rPr>
        <w:t>23</w:t>
      </w:r>
    </w:p>
    <w:p w:rsidR="00511231" w:rsidRPr="00511231" w:rsidRDefault="00511231" w:rsidP="00511231"/>
    <w:p w:rsidR="00ED0E94" w:rsidRPr="00DD4C79" w:rsidRDefault="00ED0E94" w:rsidP="00EC523D">
      <w:pPr>
        <w:spacing w:line="276" w:lineRule="auto"/>
        <w:ind w:left="-283" w:right="-283"/>
        <w:rPr>
          <w:rFonts w:ascii="Arial" w:hAnsi="Arial" w:cs="Arial"/>
          <w:b/>
          <w:bCs/>
          <w:i/>
          <w:sz w:val="22"/>
          <w:szCs w:val="22"/>
          <w:u w:val="single"/>
        </w:rPr>
      </w:pPr>
      <w:r w:rsidRPr="00DD4C79">
        <w:rPr>
          <w:rFonts w:ascii="Arial" w:hAnsi="Arial" w:cs="Arial"/>
          <w:b/>
          <w:bCs/>
          <w:i/>
          <w:sz w:val="22"/>
          <w:szCs w:val="22"/>
          <w:u w:val="single"/>
        </w:rPr>
        <w:t>ARTICLE1 : OBJET DU REGLEMENT DE CONSULTATION</w:t>
      </w:r>
    </w:p>
    <w:p w:rsidR="0056134D" w:rsidRPr="00EC523D" w:rsidRDefault="00DD4C79" w:rsidP="00EC523D">
      <w:pPr>
        <w:pStyle w:val="Titre7"/>
        <w:spacing w:line="276" w:lineRule="auto"/>
        <w:ind w:left="-283" w:right="-283"/>
        <w:rPr>
          <w:rFonts w:ascii="Arial" w:hAnsi="Arial" w:cs="Arial"/>
          <w:sz w:val="20"/>
          <w:szCs w:val="20"/>
          <w:u w:val="none"/>
        </w:rPr>
      </w:pPr>
      <w:r w:rsidRPr="00EC523D">
        <w:rPr>
          <w:rFonts w:ascii="Arial" w:hAnsi="Arial" w:cs="Arial"/>
          <w:sz w:val="20"/>
          <w:szCs w:val="20"/>
          <w:u w:val="none"/>
        </w:rPr>
        <w:t>Le  présent règlement de consultation</w:t>
      </w:r>
      <w:r w:rsidR="00ED0E94" w:rsidRPr="00EC523D">
        <w:rPr>
          <w:rFonts w:ascii="Arial" w:hAnsi="Arial" w:cs="Arial"/>
          <w:sz w:val="20"/>
          <w:szCs w:val="20"/>
          <w:u w:val="none"/>
        </w:rPr>
        <w:t xml:space="preserve"> concerne </w:t>
      </w:r>
      <w:r w:rsidR="00ED0E94" w:rsidRPr="00EC523D">
        <w:rPr>
          <w:rFonts w:ascii="Arial" w:hAnsi="Arial" w:cs="Arial"/>
          <w:b w:val="0"/>
          <w:bCs w:val="0"/>
          <w:i/>
          <w:iCs/>
          <w:sz w:val="20"/>
          <w:szCs w:val="20"/>
          <w:u w:val="none"/>
        </w:rPr>
        <w:t>l’appel d’offre ouvert sur offres de prix</w:t>
      </w:r>
      <w:r w:rsidR="00ED0E94" w:rsidRPr="00EC523D">
        <w:rPr>
          <w:rFonts w:ascii="Arial" w:hAnsi="Arial" w:cs="Arial"/>
          <w:sz w:val="20"/>
          <w:szCs w:val="20"/>
          <w:u w:val="none"/>
        </w:rPr>
        <w:t xml:space="preserve"> ayant pour objet </w:t>
      </w:r>
      <w:r w:rsidR="0056134D" w:rsidRPr="00EC523D">
        <w:rPr>
          <w:rFonts w:ascii="Arial" w:hAnsi="Arial" w:cs="Arial"/>
          <w:b w:val="0"/>
          <w:bCs w:val="0"/>
          <w:sz w:val="20"/>
          <w:szCs w:val="20"/>
          <w:u w:val="none"/>
        </w:rPr>
        <w:t>Achat de produit pour dératisation, destinés au bureau municipal d’hygiène de la commune de Salé.</w:t>
      </w:r>
    </w:p>
    <w:p w:rsidR="0056134D" w:rsidRPr="00EC523D" w:rsidRDefault="0056134D" w:rsidP="00EC523D">
      <w:pPr>
        <w:pStyle w:val="Titre7"/>
        <w:spacing w:line="276" w:lineRule="auto"/>
        <w:ind w:left="-283" w:right="-283"/>
        <w:rPr>
          <w:rFonts w:ascii="Arial" w:hAnsi="Arial" w:cs="Arial"/>
          <w:b w:val="0"/>
          <w:bCs w:val="0"/>
          <w:sz w:val="20"/>
          <w:szCs w:val="20"/>
          <w:u w:val="none"/>
        </w:rPr>
      </w:pPr>
      <w:r w:rsidRPr="00EC523D">
        <w:rPr>
          <w:rFonts w:ascii="Arial" w:hAnsi="Arial" w:cs="Arial"/>
          <w:b w:val="0"/>
          <w:bCs w:val="0"/>
          <w:sz w:val="20"/>
          <w:szCs w:val="20"/>
          <w:u w:val="none"/>
        </w:rPr>
        <w:t xml:space="preserve"> La Commune de Salé – Préfecture de Salé -  . </w:t>
      </w:r>
    </w:p>
    <w:p w:rsidR="00ED0E94" w:rsidRPr="00DD4C79" w:rsidRDefault="00ED0E94" w:rsidP="00EC523D">
      <w:pPr>
        <w:spacing w:line="276" w:lineRule="auto"/>
        <w:ind w:left="-283" w:right="-283"/>
        <w:rPr>
          <w:rFonts w:ascii="Arial" w:hAnsi="Arial" w:cs="Arial"/>
          <w:b/>
          <w:bCs/>
          <w:sz w:val="22"/>
          <w:szCs w:val="22"/>
          <w:u w:val="single"/>
        </w:rPr>
      </w:pPr>
      <w:r w:rsidRPr="00DD4C79">
        <w:rPr>
          <w:rFonts w:ascii="Arial" w:hAnsi="Arial" w:cs="Arial"/>
          <w:b/>
          <w:bCs/>
          <w:i/>
          <w:sz w:val="22"/>
          <w:szCs w:val="22"/>
          <w:u w:val="single"/>
        </w:rPr>
        <w:t xml:space="preserve">ARTICLE2 : REPARTITION EN LOTS </w:t>
      </w:r>
    </w:p>
    <w:p w:rsidR="00ED0E94" w:rsidRDefault="00ED0E94" w:rsidP="00EC523D">
      <w:pPr>
        <w:spacing w:line="276" w:lineRule="auto"/>
        <w:ind w:left="-283" w:right="-283"/>
        <w:rPr>
          <w:rFonts w:ascii="Arial" w:hAnsi="Arial" w:cs="Arial"/>
          <w:i/>
        </w:rPr>
      </w:pPr>
      <w:r w:rsidRPr="00DD4C79">
        <w:rPr>
          <w:rFonts w:ascii="Arial" w:hAnsi="Arial" w:cs="Arial"/>
          <w:i/>
        </w:rPr>
        <w:t xml:space="preserve">        Le présent appel d’offres concerne un marché</w:t>
      </w:r>
      <w:r w:rsidR="00DD4C79">
        <w:rPr>
          <w:rFonts w:ascii="Arial" w:hAnsi="Arial" w:cs="Arial"/>
          <w:i/>
        </w:rPr>
        <w:t xml:space="preserve"> lancé en</w:t>
      </w:r>
      <w:r w:rsidRPr="00DD4C79">
        <w:rPr>
          <w:rFonts w:ascii="Arial" w:hAnsi="Arial" w:cs="Arial"/>
          <w:i/>
        </w:rPr>
        <w:t xml:space="preserve"> </w:t>
      </w:r>
      <w:r w:rsidR="00DD4C79">
        <w:rPr>
          <w:rFonts w:ascii="Arial" w:hAnsi="Arial" w:cs="Arial"/>
          <w:b/>
          <w:bCs/>
          <w:i/>
        </w:rPr>
        <w:t xml:space="preserve">lot </w:t>
      </w:r>
      <w:r w:rsidRPr="00DD4C79">
        <w:rPr>
          <w:rFonts w:ascii="Arial" w:hAnsi="Arial" w:cs="Arial"/>
          <w:b/>
          <w:bCs/>
          <w:i/>
        </w:rPr>
        <w:t>unique</w:t>
      </w:r>
      <w:r w:rsidRPr="00DD4C79">
        <w:rPr>
          <w:rFonts w:ascii="Arial" w:hAnsi="Arial" w:cs="Arial"/>
          <w:i/>
        </w:rPr>
        <w:t>.</w:t>
      </w:r>
    </w:p>
    <w:p w:rsidR="00EC523D" w:rsidRPr="008E0DF0" w:rsidRDefault="00EC523D" w:rsidP="00EC523D">
      <w:pPr>
        <w:spacing w:line="276" w:lineRule="auto"/>
        <w:ind w:left="-283" w:right="-283"/>
        <w:rPr>
          <w:rFonts w:ascii="Arial" w:hAnsi="Arial" w:cs="Arial"/>
          <w:b/>
          <w:bCs/>
          <w:sz w:val="22"/>
          <w:szCs w:val="22"/>
          <w:u w:val="single"/>
        </w:rPr>
      </w:pPr>
      <w:r w:rsidRPr="008E0DF0">
        <w:rPr>
          <w:rFonts w:ascii="Arial" w:hAnsi="Arial" w:cs="Arial"/>
          <w:b/>
          <w:bCs/>
          <w:i/>
          <w:sz w:val="22"/>
          <w:szCs w:val="22"/>
          <w:u w:val="single"/>
        </w:rPr>
        <w:t>ARTICLE3: Maitre d’ouvrage</w:t>
      </w:r>
    </w:p>
    <w:p w:rsidR="00EC523D" w:rsidRPr="008E0DF0" w:rsidRDefault="00EC523D" w:rsidP="00EC523D">
      <w:pPr>
        <w:spacing w:line="276" w:lineRule="auto"/>
        <w:ind w:left="-283" w:right="-283"/>
        <w:rPr>
          <w:rFonts w:ascii="Arial" w:hAnsi="Arial" w:cs="Arial"/>
          <w:i/>
        </w:rPr>
      </w:pPr>
      <w:r w:rsidRPr="008E0DF0">
        <w:rPr>
          <w:rFonts w:ascii="Arial" w:hAnsi="Arial" w:cs="Arial"/>
          <w:i/>
        </w:rPr>
        <w:t xml:space="preserve"> Le maitre </w:t>
      </w:r>
      <w:r>
        <w:rPr>
          <w:rFonts w:ascii="Arial" w:hAnsi="Arial" w:cs="Arial"/>
          <w:i/>
        </w:rPr>
        <w:t>d’</w:t>
      </w:r>
      <w:r w:rsidRPr="008E0DF0">
        <w:rPr>
          <w:rFonts w:ascii="Arial" w:hAnsi="Arial" w:cs="Arial"/>
          <w:i/>
        </w:rPr>
        <w:t>ouvrage du marché objet du présent appel d’offre et monsieur le président de la commune du salé.</w:t>
      </w:r>
    </w:p>
    <w:p w:rsidR="00ED0E94" w:rsidRPr="00DD4C79" w:rsidRDefault="00ED0E94" w:rsidP="00EC523D">
      <w:pPr>
        <w:spacing w:line="276" w:lineRule="auto"/>
        <w:rPr>
          <w:rFonts w:ascii="Arial" w:hAnsi="Arial" w:cs="Arial"/>
          <w:b/>
          <w:bCs/>
          <w:i/>
          <w:sz w:val="22"/>
          <w:szCs w:val="22"/>
          <w:u w:val="single"/>
        </w:rPr>
      </w:pPr>
      <w:r w:rsidRPr="00DD4C79">
        <w:rPr>
          <w:rFonts w:ascii="Arial" w:hAnsi="Arial" w:cs="Arial"/>
          <w:b/>
          <w:bCs/>
          <w:i/>
          <w:sz w:val="22"/>
          <w:szCs w:val="22"/>
          <w:u w:val="single"/>
        </w:rPr>
        <w:t>ARTICLE</w:t>
      </w:r>
      <w:r w:rsidR="00EC523D">
        <w:rPr>
          <w:rFonts w:ascii="Arial" w:hAnsi="Arial" w:cs="Arial"/>
          <w:b/>
          <w:bCs/>
          <w:i/>
          <w:sz w:val="22"/>
          <w:szCs w:val="22"/>
          <w:u w:val="single"/>
        </w:rPr>
        <w:t>4</w:t>
      </w:r>
      <w:r w:rsidRPr="00DD4C79">
        <w:rPr>
          <w:rFonts w:ascii="Arial" w:hAnsi="Arial" w:cs="Arial"/>
          <w:b/>
          <w:bCs/>
          <w:i/>
          <w:sz w:val="22"/>
          <w:szCs w:val="22"/>
          <w:u w:val="single"/>
        </w:rPr>
        <w:t xml:space="preserve"> : CONTENU DU DOSSIER D’APPEL D’OFFRES </w:t>
      </w:r>
    </w:p>
    <w:p w:rsidR="00ED0E94" w:rsidRPr="00DD4C79" w:rsidRDefault="00ED0E94" w:rsidP="000E62AE">
      <w:pPr>
        <w:spacing w:line="276" w:lineRule="auto"/>
        <w:ind w:left="-283" w:right="-283"/>
        <w:rPr>
          <w:rFonts w:ascii="Arial" w:hAnsi="Arial" w:cs="Arial"/>
          <w:i/>
        </w:rPr>
      </w:pPr>
      <w:r w:rsidRPr="00DD4C79">
        <w:rPr>
          <w:rFonts w:ascii="Arial" w:hAnsi="Arial" w:cs="Arial"/>
          <w:i/>
        </w:rPr>
        <w:t xml:space="preserve">   Conformément aux dispositions de l’article 19 du décret 2.12.349 du 08 Joumada I 1434 (20 Mars 2013</w:t>
      </w:r>
      <w:r w:rsidR="00DD4C79" w:rsidRPr="00DD4C79">
        <w:rPr>
          <w:rFonts w:ascii="Arial" w:hAnsi="Arial" w:cs="Arial"/>
          <w:i/>
        </w:rPr>
        <w:t>),</w:t>
      </w:r>
      <w:r w:rsidRPr="00DD4C79">
        <w:rPr>
          <w:rFonts w:ascii="Arial" w:hAnsi="Arial" w:cs="Arial"/>
          <w:i/>
        </w:rPr>
        <w:t xml:space="preserve"> le dossier d’appel d’offres </w:t>
      </w:r>
      <w:r w:rsidR="00DD4C79" w:rsidRPr="00DD4C79">
        <w:rPr>
          <w:rFonts w:ascii="Arial" w:hAnsi="Arial" w:cs="Arial"/>
          <w:i/>
        </w:rPr>
        <w:t>comprend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a/</w:t>
      </w:r>
      <w:r w:rsidRPr="00DD4C79">
        <w:rPr>
          <w:rFonts w:ascii="Arial" w:hAnsi="Arial" w:cs="Arial"/>
          <w:i/>
        </w:rPr>
        <w:t xml:space="preserve"> Copie de l’avis d’appel d’offres </w:t>
      </w:r>
      <w:r w:rsidR="00DD4C79">
        <w:rPr>
          <w:rFonts w:ascii="Arial" w:hAnsi="Arial" w:cs="Arial"/>
          <w:i/>
        </w:rPr>
        <w:t xml:space="preserve">d’offres </w:t>
      </w:r>
      <w:r w:rsidRPr="00DD4C79">
        <w:rPr>
          <w:rFonts w:ascii="Arial" w:hAnsi="Arial" w:cs="Arial"/>
          <w:i/>
        </w:rPr>
        <w:t>prévu à l’article 20 du décret n° 2-12-349 du 8</w:t>
      </w:r>
      <w:r w:rsidR="00DD4C79">
        <w:rPr>
          <w:rFonts w:ascii="Arial" w:hAnsi="Arial" w:cs="Arial"/>
          <w:i/>
        </w:rPr>
        <w:t xml:space="preserve"> joumada I 1434 (20 mars 2013),</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 xml:space="preserve">b/ </w:t>
      </w:r>
      <w:r w:rsidRPr="00DD4C79">
        <w:rPr>
          <w:rFonts w:ascii="Arial" w:hAnsi="Arial" w:cs="Arial"/>
          <w:i/>
        </w:rPr>
        <w:t>Exemplaire du CPS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c/</w:t>
      </w:r>
      <w:r w:rsidRPr="00DD4C79">
        <w:rPr>
          <w:rFonts w:ascii="Arial" w:hAnsi="Arial" w:cs="Arial"/>
          <w:i/>
        </w:rPr>
        <w:t xml:space="preserve"> </w:t>
      </w:r>
      <w:r w:rsidR="00DD4C79">
        <w:rPr>
          <w:rFonts w:ascii="Arial" w:hAnsi="Arial" w:cs="Arial"/>
          <w:i/>
        </w:rPr>
        <w:t>Le modèle de l’acte d’engagement prévu à l’article 27 du</w:t>
      </w:r>
      <w:r w:rsidRPr="00DD4C79">
        <w:rPr>
          <w:rFonts w:ascii="Arial" w:hAnsi="Arial" w:cs="Arial"/>
          <w:i/>
        </w:rPr>
        <w:t xml:space="preserve"> dé</w:t>
      </w:r>
      <w:r w:rsidR="00DD4C79">
        <w:rPr>
          <w:rFonts w:ascii="Arial" w:hAnsi="Arial" w:cs="Arial"/>
          <w:i/>
        </w:rPr>
        <w:t>cret</w:t>
      </w:r>
      <w:r w:rsidRPr="00DD4C79">
        <w:rPr>
          <w:rFonts w:ascii="Arial" w:hAnsi="Arial" w:cs="Arial"/>
          <w:i/>
        </w:rPr>
        <w:t xml:space="preserve"> précité n° 2-12-349 du 8 joumada I 1434 (20 mars 2013)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 xml:space="preserve">d/ </w:t>
      </w:r>
      <w:r w:rsidRPr="00DD4C79">
        <w:rPr>
          <w:rFonts w:ascii="Arial" w:hAnsi="Arial" w:cs="Arial"/>
          <w:i/>
        </w:rPr>
        <w:t>Modèle du bordereau des prix et du détail estimatif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e/</w:t>
      </w:r>
      <w:r w:rsidRPr="00DD4C79">
        <w:rPr>
          <w:rFonts w:ascii="Arial" w:hAnsi="Arial" w:cs="Arial"/>
          <w:i/>
        </w:rPr>
        <w:t xml:space="preserve"> Modèle de déclaration sur l’honneur </w:t>
      </w:r>
    </w:p>
    <w:p w:rsidR="00ED0E94" w:rsidRPr="00DD4C79" w:rsidRDefault="00ED0E94" w:rsidP="000E62AE">
      <w:pPr>
        <w:spacing w:line="276" w:lineRule="auto"/>
        <w:ind w:left="-283" w:right="-283"/>
        <w:rPr>
          <w:rFonts w:ascii="Arial" w:hAnsi="Arial" w:cs="Arial"/>
          <w:i/>
        </w:rPr>
      </w:pPr>
      <w:r w:rsidRPr="00DD4C79">
        <w:rPr>
          <w:rFonts w:ascii="Arial" w:hAnsi="Arial" w:cs="Arial"/>
          <w:b/>
          <w:bCs/>
          <w:i/>
        </w:rPr>
        <w:t>f/</w:t>
      </w:r>
      <w:r w:rsidRPr="00DD4C79">
        <w:rPr>
          <w:rFonts w:ascii="Arial" w:hAnsi="Arial" w:cs="Arial"/>
          <w:i/>
        </w:rPr>
        <w:t xml:space="preserve"> le règlement de consultation prévue a l’article 18 du décret précité n° 2-12-349 du 8 joumada I 1434 (20 mars 2013).</w:t>
      </w:r>
    </w:p>
    <w:p w:rsidR="00ED0E94" w:rsidRPr="000E62AE" w:rsidRDefault="00ED0E94" w:rsidP="00EC523D">
      <w:pPr>
        <w:spacing w:line="276" w:lineRule="auto"/>
        <w:rPr>
          <w:rFonts w:ascii="Arial" w:hAnsi="Arial" w:cs="Arial"/>
          <w:b/>
          <w:bCs/>
          <w:i/>
          <w:sz w:val="22"/>
          <w:szCs w:val="22"/>
          <w:u w:val="single"/>
        </w:rPr>
      </w:pPr>
      <w:r w:rsidRPr="000E62AE">
        <w:rPr>
          <w:rFonts w:ascii="Arial" w:hAnsi="Arial" w:cs="Arial"/>
          <w:b/>
          <w:bCs/>
          <w:i/>
          <w:sz w:val="22"/>
          <w:szCs w:val="22"/>
          <w:u w:val="single"/>
        </w:rPr>
        <w:t xml:space="preserve">ARTICLE </w:t>
      </w:r>
      <w:r w:rsidR="00EC523D">
        <w:rPr>
          <w:rFonts w:ascii="Arial" w:hAnsi="Arial" w:cs="Arial"/>
          <w:b/>
          <w:bCs/>
          <w:i/>
          <w:sz w:val="22"/>
          <w:szCs w:val="22"/>
          <w:u w:val="single"/>
        </w:rPr>
        <w:t>5</w:t>
      </w:r>
      <w:r w:rsidRPr="000E62AE">
        <w:rPr>
          <w:rFonts w:ascii="Arial" w:hAnsi="Arial" w:cs="Arial"/>
          <w:b/>
          <w:bCs/>
          <w:i/>
          <w:sz w:val="22"/>
          <w:szCs w:val="22"/>
          <w:u w:val="single"/>
        </w:rPr>
        <w:t xml:space="preserve"> : MODIFICATION  DU CONTENU DU  DOSSIER  D’APPEL  D’OFFRES</w:t>
      </w:r>
    </w:p>
    <w:p w:rsidR="00ED0E94" w:rsidRPr="00DD4C79" w:rsidRDefault="00ED0E94" w:rsidP="000E62AE">
      <w:pPr>
        <w:spacing w:line="276" w:lineRule="auto"/>
        <w:ind w:left="-283" w:right="-283"/>
        <w:rPr>
          <w:rFonts w:ascii="Arial" w:hAnsi="Arial" w:cs="Arial"/>
          <w:i/>
        </w:rPr>
      </w:pPr>
      <w:r w:rsidRPr="00DD4C79">
        <w:rPr>
          <w:rFonts w:ascii="Arial" w:hAnsi="Arial" w:cs="Arial"/>
          <w:i/>
        </w:rPr>
        <w:t xml:space="preserve">            Lorsque</w:t>
      </w:r>
      <w:r w:rsidR="000E62AE">
        <w:rPr>
          <w:rFonts w:ascii="Arial" w:hAnsi="Arial" w:cs="Arial"/>
          <w:i/>
        </w:rPr>
        <w:t xml:space="preserve"> le maître d’ouvrage introduit des modifications dans le dossier d’appel d’offres, conformément </w:t>
      </w:r>
      <w:r w:rsidRPr="00DD4C79">
        <w:rPr>
          <w:rFonts w:ascii="Arial" w:hAnsi="Arial" w:cs="Arial"/>
          <w:i/>
        </w:rPr>
        <w:t>aux dispositions du paragraphe 7 de l’article 19 du décret</w:t>
      </w:r>
      <w:r w:rsidR="000E62AE">
        <w:rPr>
          <w:rFonts w:ascii="Arial" w:hAnsi="Arial" w:cs="Arial"/>
          <w:i/>
        </w:rPr>
        <w:t xml:space="preserve"> du 20 mars 2013, elles seront </w:t>
      </w:r>
      <w:r w:rsidRPr="00DD4C79">
        <w:rPr>
          <w:rFonts w:ascii="Arial" w:hAnsi="Arial" w:cs="Arial"/>
          <w:i/>
        </w:rPr>
        <w:t>communiquées à tous les concurrents ayant retiré ou téléchargé ledit dossier et publiées sur le portail des marchés publics.</w:t>
      </w:r>
    </w:p>
    <w:p w:rsidR="00ED0E94" w:rsidRPr="00DD4C79" w:rsidRDefault="000E62AE" w:rsidP="000E62AE">
      <w:pPr>
        <w:spacing w:line="276" w:lineRule="auto"/>
        <w:ind w:left="-283" w:right="-283"/>
        <w:rPr>
          <w:rFonts w:ascii="Arial" w:hAnsi="Arial" w:cs="Arial"/>
          <w:i/>
        </w:rPr>
      </w:pPr>
      <w:r>
        <w:rPr>
          <w:rFonts w:ascii="Arial" w:hAnsi="Arial" w:cs="Arial"/>
          <w:i/>
        </w:rPr>
        <w:t xml:space="preserve">         Lorsque ces </w:t>
      </w:r>
      <w:r w:rsidR="00ED0E94" w:rsidRPr="00DD4C79">
        <w:rPr>
          <w:rFonts w:ascii="Arial" w:hAnsi="Arial" w:cs="Arial"/>
          <w:i/>
        </w:rPr>
        <w:t>modifications nécessitent le report de la</w:t>
      </w:r>
      <w:r>
        <w:rPr>
          <w:rFonts w:ascii="Arial" w:hAnsi="Arial" w:cs="Arial"/>
          <w:i/>
        </w:rPr>
        <w:t xml:space="preserve"> date de remise des offres, </w:t>
      </w:r>
      <w:r w:rsidR="00ED0E94" w:rsidRPr="00DD4C79">
        <w:rPr>
          <w:rFonts w:ascii="Arial" w:hAnsi="Arial" w:cs="Arial"/>
          <w:i/>
        </w:rPr>
        <w:t xml:space="preserve">de la séance </w:t>
      </w:r>
      <w:r>
        <w:rPr>
          <w:rFonts w:ascii="Arial" w:hAnsi="Arial" w:cs="Arial"/>
          <w:i/>
        </w:rPr>
        <w:t xml:space="preserve">d’ouverture des plis ce report </w:t>
      </w:r>
      <w:r w:rsidR="00ED0E94" w:rsidRPr="00DD4C79">
        <w:rPr>
          <w:rFonts w:ascii="Arial" w:hAnsi="Arial" w:cs="Arial"/>
          <w:i/>
        </w:rPr>
        <w:t>doit intervenir par un avis modificatif dans les mêmes conditions prévues à l’article 20 du décret 20 mars 2013 rela</w:t>
      </w:r>
      <w:r>
        <w:rPr>
          <w:rFonts w:ascii="Arial" w:hAnsi="Arial" w:cs="Arial"/>
          <w:i/>
        </w:rPr>
        <w:t xml:space="preserve">tif aux marchés publics et ce, </w:t>
      </w:r>
      <w:r w:rsidR="00ED0E94" w:rsidRPr="00DD4C79">
        <w:rPr>
          <w:rFonts w:ascii="Arial" w:hAnsi="Arial" w:cs="Arial"/>
          <w:i/>
        </w:rPr>
        <w:t xml:space="preserve">dans un délai minimum de dix (10) jours à compter du lendemain de la date de la dernière publication de la modification, sans que la date de ladite séance ne soit antérieure à celle initialement prévue. </w:t>
      </w:r>
    </w:p>
    <w:p w:rsidR="00ED0E94" w:rsidRPr="00DD4C79" w:rsidRDefault="00ED0E94" w:rsidP="000E62AE">
      <w:pPr>
        <w:spacing w:line="276" w:lineRule="auto"/>
        <w:ind w:left="-283" w:right="-283"/>
        <w:rPr>
          <w:rFonts w:ascii="Arial" w:hAnsi="Arial" w:cs="Arial"/>
          <w:i/>
        </w:rPr>
      </w:pPr>
      <w:r w:rsidRPr="00DD4C79">
        <w:rPr>
          <w:rFonts w:ascii="Arial" w:hAnsi="Arial" w:cs="Arial"/>
          <w:i/>
        </w:rPr>
        <w:t>Les modifications introduites dans le dossier d’appel offres ne peuvent en aucun cas changer l’objet du marché.</w:t>
      </w:r>
    </w:p>
    <w:p w:rsidR="004D441E" w:rsidRPr="000E62AE" w:rsidRDefault="004D441E" w:rsidP="00EC523D">
      <w:pPr>
        <w:pStyle w:val="StyleNB"/>
        <w:spacing w:line="276" w:lineRule="auto"/>
        <w:jc w:val="left"/>
        <w:rPr>
          <w:rFonts w:ascii="Arial" w:hAnsi="Arial"/>
          <w:i/>
          <w:sz w:val="22"/>
          <w:szCs w:val="22"/>
        </w:rPr>
      </w:pPr>
      <w:r w:rsidRPr="000E62AE">
        <w:rPr>
          <w:rFonts w:ascii="Arial" w:hAnsi="Arial"/>
          <w:i/>
          <w:sz w:val="22"/>
          <w:szCs w:val="22"/>
        </w:rPr>
        <w:t xml:space="preserve">ARTICLE </w:t>
      </w:r>
      <w:r w:rsidR="00EC523D">
        <w:rPr>
          <w:rFonts w:ascii="Arial" w:hAnsi="Arial"/>
          <w:i/>
          <w:sz w:val="22"/>
          <w:szCs w:val="22"/>
        </w:rPr>
        <w:t>6</w:t>
      </w:r>
      <w:r w:rsidRPr="000E62AE">
        <w:rPr>
          <w:rFonts w:ascii="Arial" w:hAnsi="Arial"/>
          <w:i/>
          <w:sz w:val="22"/>
          <w:szCs w:val="22"/>
        </w:rPr>
        <w:t xml:space="preserve"> : RETRAIT  DU  DOSSIER  D’APPEL D’OFFRES</w:t>
      </w:r>
    </w:p>
    <w:p w:rsidR="004D441E" w:rsidRPr="000E62AE" w:rsidRDefault="004D441E" w:rsidP="00EC523D">
      <w:pPr>
        <w:spacing w:line="276" w:lineRule="auto"/>
        <w:ind w:left="-283" w:right="-283"/>
        <w:rPr>
          <w:rFonts w:ascii="Arial" w:hAnsi="Arial" w:cs="Arial"/>
        </w:rPr>
      </w:pPr>
      <w:r w:rsidRPr="000E62AE">
        <w:rPr>
          <w:rFonts w:ascii="Arial" w:hAnsi="Arial" w:cs="Arial"/>
          <w:i/>
        </w:rPr>
        <w:t xml:space="preserve">Le dossier d’appel d’offres est mis à la disposition des concurrents dans le bureau du maître d’ouvrage sis </w:t>
      </w:r>
      <w:r w:rsidRPr="000E62AE">
        <w:rPr>
          <w:rFonts w:ascii="Arial" w:hAnsi="Arial" w:cs="Arial"/>
        </w:rPr>
        <w:t>à Place Bab Bouhaja</w:t>
      </w:r>
      <w:r w:rsidRPr="000E62AE">
        <w:rPr>
          <w:rFonts w:ascii="Arial" w:hAnsi="Arial" w:cs="Arial"/>
          <w:i/>
        </w:rPr>
        <w:t xml:space="preserve"> </w:t>
      </w:r>
      <w:r w:rsidRPr="000E62AE">
        <w:rPr>
          <w:rFonts w:ascii="Arial" w:hAnsi="Arial" w:cs="Arial"/>
        </w:rPr>
        <w:t>Commune de Salé (service des marchés)</w:t>
      </w:r>
      <w:r w:rsidRPr="000E62AE">
        <w:rPr>
          <w:rFonts w:ascii="Arial" w:hAnsi="Arial" w:cs="Arial"/>
          <w:i/>
        </w:rPr>
        <w:t xml:space="preserve"> .dès la première parution de l’avis d’appel d’offres dans l’un des supports de publication prévus à l’article 20 du décret </w:t>
      </w:r>
      <w:r w:rsidR="000E62AE">
        <w:rPr>
          <w:rFonts w:ascii="Arial" w:hAnsi="Arial" w:cs="Arial"/>
          <w:i/>
        </w:rPr>
        <w:t xml:space="preserve">n° 2-12-349 du 20 mars 2013 et jusqu’à la date limite de </w:t>
      </w:r>
      <w:r w:rsidRPr="000E62AE">
        <w:rPr>
          <w:rFonts w:ascii="Arial" w:hAnsi="Arial" w:cs="Arial"/>
          <w:i/>
        </w:rPr>
        <w:t>remise des offres. Le dossier d’appel d’offres est remis gratuitement aux concurrents.</w:t>
      </w:r>
    </w:p>
    <w:p w:rsidR="004D441E" w:rsidRPr="000E62AE" w:rsidRDefault="004D441E" w:rsidP="00EC523D">
      <w:pPr>
        <w:spacing w:line="276" w:lineRule="auto"/>
        <w:ind w:left="-283" w:right="-283"/>
        <w:rPr>
          <w:rFonts w:ascii="Arial" w:hAnsi="Arial" w:cs="Arial"/>
          <w:bCs/>
        </w:rPr>
      </w:pPr>
      <w:r w:rsidRPr="000E62AE">
        <w:rPr>
          <w:rFonts w:ascii="Arial" w:hAnsi="Arial" w:cs="Arial"/>
          <w:i/>
        </w:rPr>
        <w:lastRenderedPageBreak/>
        <w:t>Le dossier d’appel d’offres peut être téléchargé sur le portail des marchés publics</w:t>
      </w:r>
      <w:r w:rsidRPr="000E62AE">
        <w:rPr>
          <w:rFonts w:ascii="Arial" w:hAnsi="Arial" w:cs="Arial"/>
          <w:bCs/>
        </w:rPr>
        <w:t xml:space="preserve"> (</w:t>
      </w:r>
      <w:hyperlink r:id="rId8" w:history="1">
        <w:r w:rsidRPr="000E62AE">
          <w:rPr>
            <w:rStyle w:val="Lienhypertexte"/>
            <w:rFonts w:ascii="Arial" w:hAnsi="Arial" w:cs="Arial"/>
            <w:bCs/>
          </w:rPr>
          <w:t>www.marchespublics.gov.ma</w:t>
        </w:r>
      </w:hyperlink>
      <w:r w:rsidRPr="000E62AE">
        <w:rPr>
          <w:rFonts w:ascii="Arial" w:hAnsi="Arial" w:cs="Arial"/>
          <w:bCs/>
        </w:rPr>
        <w:t>).</w:t>
      </w:r>
    </w:p>
    <w:p w:rsidR="004D441E" w:rsidRPr="000E62AE" w:rsidRDefault="004D441E" w:rsidP="00980CC2">
      <w:pPr>
        <w:pStyle w:val="StyleNB"/>
        <w:spacing w:line="276" w:lineRule="auto"/>
        <w:ind w:left="1247" w:right="170" w:hanging="1560"/>
        <w:jc w:val="left"/>
        <w:rPr>
          <w:rFonts w:ascii="Arial" w:hAnsi="Arial"/>
          <w:i/>
          <w:sz w:val="22"/>
          <w:szCs w:val="22"/>
        </w:rPr>
      </w:pPr>
      <w:r w:rsidRPr="000E62AE">
        <w:rPr>
          <w:rFonts w:ascii="Arial" w:hAnsi="Arial"/>
          <w:i/>
          <w:sz w:val="22"/>
          <w:szCs w:val="22"/>
        </w:rPr>
        <w:t xml:space="preserve">ARTICLE </w:t>
      </w:r>
      <w:r w:rsidR="00980CC2">
        <w:rPr>
          <w:rFonts w:ascii="Arial" w:hAnsi="Arial"/>
          <w:i/>
          <w:sz w:val="22"/>
          <w:szCs w:val="22"/>
        </w:rPr>
        <w:t>7</w:t>
      </w:r>
      <w:r w:rsidRPr="000E62AE">
        <w:rPr>
          <w:rFonts w:ascii="Arial" w:hAnsi="Arial"/>
          <w:i/>
          <w:sz w:val="22"/>
          <w:szCs w:val="22"/>
        </w:rPr>
        <w:t xml:space="preserve"> : DEMANDE ET COMMU</w:t>
      </w:r>
      <w:r w:rsidR="000C2ED7" w:rsidRPr="000E62AE">
        <w:rPr>
          <w:rFonts w:ascii="Arial" w:hAnsi="Arial"/>
          <w:i/>
          <w:sz w:val="22"/>
          <w:szCs w:val="22"/>
        </w:rPr>
        <w:t xml:space="preserve">NICATION D’INFORMATIONS AUX </w:t>
      </w:r>
      <w:r w:rsidRPr="000E62AE">
        <w:rPr>
          <w:rFonts w:ascii="Arial" w:hAnsi="Arial"/>
          <w:i/>
          <w:sz w:val="22"/>
          <w:szCs w:val="22"/>
        </w:rPr>
        <w:t>CONCURRENTS</w:t>
      </w:r>
    </w:p>
    <w:p w:rsidR="004D441E" w:rsidRPr="000E62AE" w:rsidRDefault="004D441E" w:rsidP="000E62AE">
      <w:pPr>
        <w:pStyle w:val="StyleNB"/>
        <w:spacing w:line="276" w:lineRule="auto"/>
        <w:ind w:left="907" w:right="-283" w:hanging="1560"/>
        <w:jc w:val="left"/>
        <w:rPr>
          <w:rFonts w:ascii="Arial" w:hAnsi="Arial"/>
          <w:sz w:val="20"/>
          <w:szCs w:val="20"/>
          <w:u w:val="none"/>
        </w:rPr>
      </w:pPr>
      <w:r w:rsidRPr="000E62AE">
        <w:rPr>
          <w:rFonts w:ascii="Arial" w:hAnsi="Arial"/>
          <w:i/>
          <w:sz w:val="20"/>
          <w:szCs w:val="20"/>
          <w:u w:val="none"/>
        </w:rPr>
        <w:t>Conformément aux dispositions de l’ar</w:t>
      </w:r>
      <w:r w:rsidR="000E62AE">
        <w:rPr>
          <w:rFonts w:ascii="Arial" w:hAnsi="Arial"/>
          <w:i/>
          <w:sz w:val="20"/>
          <w:szCs w:val="20"/>
          <w:u w:val="none"/>
        </w:rPr>
        <w:t xml:space="preserve">ticle 22 du décret n° 2-12-349 du 08 Joumada I 1434 (20 Mars </w:t>
      </w:r>
      <w:r w:rsidRPr="000E62AE">
        <w:rPr>
          <w:rFonts w:ascii="Arial" w:hAnsi="Arial"/>
          <w:i/>
          <w:sz w:val="20"/>
          <w:szCs w:val="20"/>
          <w:u w:val="none"/>
        </w:rPr>
        <w:t>2013)</w:t>
      </w:r>
    </w:p>
    <w:p w:rsidR="004D441E" w:rsidRPr="000E62AE" w:rsidRDefault="004D441E" w:rsidP="000E62AE">
      <w:pPr>
        <w:spacing w:line="276" w:lineRule="auto"/>
        <w:ind w:left="-283" w:right="-283"/>
        <w:rPr>
          <w:rFonts w:ascii="Arial" w:hAnsi="Arial" w:cs="Arial"/>
        </w:rPr>
      </w:pPr>
      <w:r w:rsidRPr="000E62AE">
        <w:rPr>
          <w:rFonts w:ascii="Arial" w:hAnsi="Arial" w:cs="Arial"/>
          <w:i/>
        </w:rPr>
        <w:t xml:space="preserve">  Les demandes d’informations ou renseignements formulées par les conc</w:t>
      </w:r>
      <w:r w:rsidR="000E62AE">
        <w:rPr>
          <w:rFonts w:ascii="Arial" w:hAnsi="Arial" w:cs="Arial"/>
          <w:i/>
        </w:rPr>
        <w:t xml:space="preserve">urrents doivent être adressées </w:t>
      </w:r>
      <w:r w:rsidRPr="000E62AE">
        <w:rPr>
          <w:rFonts w:ascii="Arial" w:hAnsi="Arial" w:cs="Arial"/>
          <w:i/>
        </w:rPr>
        <w:t xml:space="preserve">dans un délai de sept (07) jours au moins avant la date prévue pour la séance d’ouverture des plis au bureau du maître d’ouvrage sis </w:t>
      </w:r>
      <w:r w:rsidRPr="000E62AE">
        <w:rPr>
          <w:rFonts w:ascii="Arial" w:hAnsi="Arial" w:cs="Arial"/>
        </w:rPr>
        <w:t>à Place Bab Bouhaja</w:t>
      </w:r>
      <w:r w:rsidRPr="000E62AE">
        <w:rPr>
          <w:rFonts w:ascii="Arial" w:hAnsi="Arial" w:cs="Arial"/>
          <w:i/>
        </w:rPr>
        <w:t xml:space="preserve"> </w:t>
      </w:r>
      <w:r w:rsidRPr="000E62AE">
        <w:rPr>
          <w:rFonts w:ascii="Arial" w:hAnsi="Arial" w:cs="Arial"/>
        </w:rPr>
        <w:t>Commune de Salé</w:t>
      </w:r>
      <w:r w:rsidRPr="000E62AE">
        <w:rPr>
          <w:rFonts w:ascii="Arial" w:hAnsi="Arial" w:cs="Arial"/>
          <w:i/>
        </w:rPr>
        <w:t xml:space="preserve"> .</w:t>
      </w:r>
    </w:p>
    <w:p w:rsidR="004D441E" w:rsidRPr="000E62AE" w:rsidRDefault="004D441E" w:rsidP="000E62AE">
      <w:pPr>
        <w:spacing w:line="360" w:lineRule="auto"/>
        <w:ind w:left="-283" w:right="-283"/>
        <w:rPr>
          <w:rFonts w:ascii="Arial" w:hAnsi="Arial" w:cs="Arial"/>
          <w:i/>
        </w:rPr>
      </w:pPr>
      <w:r w:rsidRPr="000E62AE">
        <w:rPr>
          <w:rFonts w:ascii="Arial" w:hAnsi="Arial" w:cs="Arial"/>
          <w:i/>
        </w:rPr>
        <w:t>Le maître d’ouvrage doit répondre aux demandes d’éclaircissements ou rens</w:t>
      </w:r>
      <w:r w:rsidR="000E62AE">
        <w:rPr>
          <w:rFonts w:ascii="Arial" w:hAnsi="Arial" w:cs="Arial"/>
          <w:i/>
        </w:rPr>
        <w:t xml:space="preserve">eignements dans les sept (07)  </w:t>
      </w:r>
      <w:r w:rsidR="00980CC2">
        <w:rPr>
          <w:rFonts w:ascii="Arial" w:hAnsi="Arial" w:cs="Arial"/>
          <w:i/>
        </w:rPr>
        <w:t>j</w:t>
      </w:r>
      <w:r w:rsidRPr="000E62AE">
        <w:rPr>
          <w:rFonts w:ascii="Arial" w:hAnsi="Arial" w:cs="Arial"/>
          <w:i/>
        </w:rPr>
        <w:t>ours suivant la date de réception de la demande. Ce délai est ramené à trois (3) jours si la demande inter</w:t>
      </w:r>
      <w:r w:rsidR="000E62AE">
        <w:rPr>
          <w:rFonts w:ascii="Arial" w:hAnsi="Arial" w:cs="Arial"/>
          <w:i/>
        </w:rPr>
        <w:t>vient entre le 10ème et le 7ème</w:t>
      </w:r>
      <w:r w:rsidRPr="000E62AE">
        <w:rPr>
          <w:rFonts w:ascii="Arial" w:hAnsi="Arial" w:cs="Arial"/>
          <w:i/>
        </w:rPr>
        <w:t xml:space="preserve"> jour précédant la date prévue pour la séance d’ouverture des plis</w:t>
      </w:r>
    </w:p>
    <w:p w:rsidR="004D441E" w:rsidRPr="000E62AE" w:rsidRDefault="000E62AE" w:rsidP="000E62AE">
      <w:pPr>
        <w:spacing w:line="360" w:lineRule="auto"/>
        <w:ind w:left="-283" w:right="-283"/>
        <w:rPr>
          <w:rFonts w:ascii="Arial" w:hAnsi="Arial" w:cs="Arial"/>
          <w:i/>
        </w:rPr>
      </w:pPr>
      <w:r>
        <w:rPr>
          <w:rFonts w:ascii="Arial" w:hAnsi="Arial" w:cs="Arial"/>
          <w:i/>
        </w:rPr>
        <w:t xml:space="preserve">Tout </w:t>
      </w:r>
      <w:r w:rsidR="004D441E" w:rsidRPr="000E62AE">
        <w:rPr>
          <w:rFonts w:ascii="Arial" w:hAnsi="Arial" w:cs="Arial"/>
          <w:i/>
        </w:rPr>
        <w:t>éclaircis</w:t>
      </w:r>
      <w:r>
        <w:rPr>
          <w:rFonts w:ascii="Arial" w:hAnsi="Arial" w:cs="Arial"/>
          <w:i/>
        </w:rPr>
        <w:t xml:space="preserve">sement ou renseignement fourni par le maître </w:t>
      </w:r>
      <w:r w:rsidR="004D441E" w:rsidRPr="000E62AE">
        <w:rPr>
          <w:rFonts w:ascii="Arial" w:hAnsi="Arial" w:cs="Arial"/>
          <w:i/>
        </w:rPr>
        <w:t xml:space="preserve">d’ouvrage </w:t>
      </w:r>
      <w:r>
        <w:rPr>
          <w:rFonts w:ascii="Arial" w:hAnsi="Arial" w:cs="Arial"/>
          <w:i/>
        </w:rPr>
        <w:t xml:space="preserve">à un concurrent, à sa demande, </w:t>
      </w:r>
      <w:r w:rsidR="004D441E" w:rsidRPr="000E62AE">
        <w:rPr>
          <w:rFonts w:ascii="Arial" w:hAnsi="Arial" w:cs="Arial"/>
          <w:i/>
        </w:rPr>
        <w:t xml:space="preserve">sera communiqué </w:t>
      </w:r>
      <w:r>
        <w:rPr>
          <w:rFonts w:ascii="Arial" w:hAnsi="Arial" w:cs="Arial"/>
          <w:i/>
        </w:rPr>
        <w:t xml:space="preserve">le même jour et dans les mêmes </w:t>
      </w:r>
      <w:r w:rsidR="004D441E" w:rsidRPr="000E62AE">
        <w:rPr>
          <w:rFonts w:ascii="Arial" w:hAnsi="Arial" w:cs="Arial"/>
          <w:i/>
        </w:rPr>
        <w:t>conditions</w:t>
      </w:r>
      <w:r>
        <w:rPr>
          <w:rFonts w:ascii="Arial" w:hAnsi="Arial" w:cs="Arial"/>
          <w:i/>
        </w:rPr>
        <w:t xml:space="preserve"> aux autres concurrents qui ont</w:t>
      </w:r>
      <w:r w:rsidR="004D441E" w:rsidRPr="000E62AE">
        <w:rPr>
          <w:rFonts w:ascii="Arial" w:hAnsi="Arial" w:cs="Arial"/>
          <w:i/>
        </w:rPr>
        <w:t xml:space="preserve"> retiré le dossier d’appel d’offres. </w:t>
      </w:r>
    </w:p>
    <w:p w:rsidR="004D441E" w:rsidRPr="000E62AE" w:rsidRDefault="004D441E" w:rsidP="00980CC2">
      <w:pPr>
        <w:spacing w:line="360" w:lineRule="auto"/>
        <w:ind w:left="-283" w:right="-283"/>
        <w:rPr>
          <w:rFonts w:ascii="Arial" w:hAnsi="Arial" w:cs="Arial"/>
          <w:i/>
        </w:rPr>
      </w:pPr>
      <w:r w:rsidRPr="000E62AE">
        <w:rPr>
          <w:rFonts w:ascii="Arial" w:hAnsi="Arial" w:cs="Arial"/>
          <w:i/>
        </w:rPr>
        <w:t xml:space="preserve">Les éclaircissements ou les </w:t>
      </w:r>
      <w:r w:rsidR="000E62AE">
        <w:rPr>
          <w:rFonts w:ascii="Arial" w:hAnsi="Arial" w:cs="Arial"/>
          <w:i/>
        </w:rPr>
        <w:t>renseignements seront également</w:t>
      </w:r>
      <w:r w:rsidRPr="000E62AE">
        <w:rPr>
          <w:rFonts w:ascii="Arial" w:hAnsi="Arial" w:cs="Arial"/>
          <w:i/>
        </w:rPr>
        <w:t xml:space="preserve"> publiés dans le Portail des marchés publics.</w:t>
      </w:r>
    </w:p>
    <w:p w:rsidR="004D441E" w:rsidRPr="000E62AE" w:rsidRDefault="004D441E" w:rsidP="00980CC2">
      <w:pPr>
        <w:pStyle w:val="StyleNB"/>
        <w:spacing w:line="480" w:lineRule="exact"/>
        <w:ind w:left="-283" w:right="-283"/>
        <w:jc w:val="left"/>
        <w:rPr>
          <w:rFonts w:ascii="Arial" w:hAnsi="Arial"/>
          <w:sz w:val="20"/>
          <w:szCs w:val="20"/>
        </w:rPr>
      </w:pPr>
      <w:r w:rsidRPr="000E62AE">
        <w:rPr>
          <w:rFonts w:ascii="Arial" w:hAnsi="Arial"/>
          <w:sz w:val="20"/>
          <w:szCs w:val="20"/>
        </w:rPr>
        <w:t xml:space="preserve">ARTICLE  </w:t>
      </w:r>
      <w:r w:rsidR="00980CC2">
        <w:rPr>
          <w:rFonts w:ascii="Arial" w:hAnsi="Arial"/>
          <w:sz w:val="20"/>
          <w:szCs w:val="20"/>
        </w:rPr>
        <w:t>8</w:t>
      </w:r>
      <w:r w:rsidRPr="000E62AE">
        <w:rPr>
          <w:rFonts w:ascii="Arial" w:hAnsi="Arial"/>
          <w:sz w:val="20"/>
          <w:szCs w:val="20"/>
        </w:rPr>
        <w:t xml:space="preserve"> : CONDITIONS</w:t>
      </w:r>
      <w:r w:rsidR="000E62AE">
        <w:rPr>
          <w:rFonts w:ascii="Arial" w:hAnsi="Arial"/>
          <w:sz w:val="20"/>
          <w:szCs w:val="20"/>
        </w:rPr>
        <w:t xml:space="preserve"> </w:t>
      </w:r>
      <w:r w:rsidR="000C2ED7" w:rsidRPr="000E62AE">
        <w:rPr>
          <w:rFonts w:ascii="Arial" w:hAnsi="Arial"/>
          <w:sz w:val="20"/>
          <w:szCs w:val="20"/>
        </w:rPr>
        <w:t xml:space="preserve">REQUISES DES </w:t>
      </w:r>
      <w:r w:rsidRPr="000E62AE">
        <w:rPr>
          <w:rFonts w:ascii="Arial" w:hAnsi="Arial"/>
          <w:sz w:val="20"/>
          <w:szCs w:val="20"/>
        </w:rPr>
        <w:t>CONCURRENTS</w:t>
      </w:r>
    </w:p>
    <w:p w:rsidR="00AE79A0" w:rsidRPr="000E62AE" w:rsidRDefault="00AE79A0" w:rsidP="009763C4">
      <w:pPr>
        <w:spacing w:line="276" w:lineRule="auto"/>
        <w:ind w:left="-283" w:right="-283"/>
        <w:rPr>
          <w:rFonts w:ascii="Arial" w:hAnsi="Arial" w:cs="Arial"/>
          <w:i/>
        </w:rPr>
      </w:pPr>
      <w:r w:rsidRPr="000E62AE">
        <w:rPr>
          <w:rFonts w:ascii="Arial" w:hAnsi="Arial" w:cs="Arial"/>
          <w:i/>
        </w:rPr>
        <w:t>Conformément aux dispositions de l’article 24 du</w:t>
      </w:r>
      <w:r w:rsidR="000E62AE">
        <w:rPr>
          <w:rFonts w:ascii="Arial" w:hAnsi="Arial" w:cs="Arial"/>
          <w:i/>
        </w:rPr>
        <w:t xml:space="preserve"> décret n° 2-12-349 du 20 mars </w:t>
      </w:r>
      <w:r w:rsidRPr="000E62AE">
        <w:rPr>
          <w:rFonts w:ascii="Arial" w:hAnsi="Arial" w:cs="Arial"/>
          <w:i/>
        </w:rPr>
        <w:t xml:space="preserve">2013 relatif aux marchés publics : </w:t>
      </w:r>
    </w:p>
    <w:p w:rsidR="00AE79A0" w:rsidRPr="000E62AE" w:rsidRDefault="00AE79A0" w:rsidP="009763C4">
      <w:pPr>
        <w:spacing w:line="276" w:lineRule="auto"/>
        <w:ind w:left="-283" w:right="-283"/>
        <w:rPr>
          <w:rFonts w:ascii="Arial" w:hAnsi="Arial" w:cs="Arial"/>
          <w:i/>
        </w:rPr>
      </w:pPr>
      <w:r w:rsidRPr="000E62AE">
        <w:rPr>
          <w:rFonts w:ascii="Arial" w:hAnsi="Arial" w:cs="Arial"/>
          <w:i/>
        </w:rPr>
        <w:t xml:space="preserve">   1. Peuvent valablement participer au présent appel d’</w:t>
      </w:r>
      <w:r w:rsidR="000E62AE">
        <w:rPr>
          <w:rFonts w:ascii="Arial" w:hAnsi="Arial" w:cs="Arial"/>
          <w:i/>
        </w:rPr>
        <w:t xml:space="preserve">offres et être attributaire du </w:t>
      </w:r>
      <w:r w:rsidRPr="000E62AE">
        <w:rPr>
          <w:rFonts w:ascii="Arial" w:hAnsi="Arial" w:cs="Arial"/>
          <w:i/>
        </w:rPr>
        <w:t>marché, les personnes physiq</w:t>
      </w:r>
      <w:r w:rsidR="000E62AE">
        <w:rPr>
          <w:rFonts w:ascii="Arial" w:hAnsi="Arial" w:cs="Arial"/>
          <w:i/>
        </w:rPr>
        <w:t>ues  ou  morales qui :</w:t>
      </w:r>
    </w:p>
    <w:p w:rsidR="00AE79A0" w:rsidRPr="000E62AE" w:rsidRDefault="00AE79A0" w:rsidP="009763C4">
      <w:pPr>
        <w:spacing w:line="276" w:lineRule="auto"/>
        <w:ind w:left="-283" w:right="-283"/>
        <w:rPr>
          <w:rFonts w:ascii="Arial" w:hAnsi="Arial" w:cs="Arial"/>
          <w:i/>
        </w:rPr>
      </w:pPr>
      <w:r w:rsidRPr="000E62AE">
        <w:rPr>
          <w:rFonts w:ascii="Arial" w:hAnsi="Arial" w:cs="Arial"/>
          <w:i/>
        </w:rPr>
        <w:t>- Justifient des capacités juridiques, techniques et financières requises ;</w:t>
      </w:r>
    </w:p>
    <w:p w:rsidR="00AE79A0" w:rsidRPr="000E62AE" w:rsidRDefault="00AE79A0" w:rsidP="009763C4">
      <w:pPr>
        <w:spacing w:line="276" w:lineRule="auto"/>
        <w:ind w:left="-283" w:right="-283"/>
        <w:rPr>
          <w:rFonts w:ascii="Arial" w:hAnsi="Arial" w:cs="Arial"/>
          <w:i/>
        </w:rPr>
      </w:pPr>
      <w:r w:rsidRPr="000E62AE">
        <w:rPr>
          <w:rFonts w:ascii="Arial" w:hAnsi="Arial" w:cs="Arial"/>
          <w:i/>
        </w:rPr>
        <w:t>- Sont en situation fiscale régulière, pour av</w:t>
      </w:r>
      <w:r w:rsidR="000E62AE">
        <w:rPr>
          <w:rFonts w:ascii="Arial" w:hAnsi="Arial" w:cs="Arial"/>
          <w:i/>
        </w:rPr>
        <w:t>oir souscrit leurs déclarations</w:t>
      </w:r>
      <w:r w:rsidRPr="000E62AE">
        <w:rPr>
          <w:rFonts w:ascii="Arial" w:hAnsi="Arial" w:cs="Arial"/>
          <w:i/>
        </w:rPr>
        <w:t xml:space="preserve"> et réglé les sommes exigibles dûment définitives ou, à défaut de règlement,</w:t>
      </w:r>
      <w:r w:rsidR="000E62AE">
        <w:rPr>
          <w:rFonts w:ascii="Arial" w:hAnsi="Arial" w:cs="Arial"/>
          <w:i/>
        </w:rPr>
        <w:t xml:space="preserve"> constitué </w:t>
      </w:r>
      <w:r w:rsidRPr="000E62AE">
        <w:rPr>
          <w:rFonts w:ascii="Arial" w:hAnsi="Arial" w:cs="Arial"/>
          <w:i/>
        </w:rPr>
        <w:t>des garan</w:t>
      </w:r>
      <w:r w:rsidR="000E62AE">
        <w:rPr>
          <w:rFonts w:ascii="Arial" w:hAnsi="Arial" w:cs="Arial"/>
          <w:i/>
        </w:rPr>
        <w:t xml:space="preserve">ties jugées suffisantes par le </w:t>
      </w:r>
      <w:r w:rsidRPr="000E62AE">
        <w:rPr>
          <w:rFonts w:ascii="Arial" w:hAnsi="Arial" w:cs="Arial"/>
          <w:i/>
        </w:rPr>
        <w:t>comptable chargé du recouvrement.</w:t>
      </w:r>
    </w:p>
    <w:p w:rsidR="00AE79A0" w:rsidRPr="000E62AE" w:rsidRDefault="00AE79A0" w:rsidP="009763C4">
      <w:pPr>
        <w:spacing w:line="276" w:lineRule="auto"/>
        <w:ind w:left="-283" w:right="-283"/>
        <w:rPr>
          <w:rFonts w:ascii="Arial" w:hAnsi="Arial" w:cs="Arial"/>
          <w:i/>
        </w:rPr>
      </w:pPr>
      <w:r w:rsidRPr="000E62AE">
        <w:rPr>
          <w:rFonts w:ascii="Arial" w:hAnsi="Arial" w:cs="Arial"/>
          <w:i/>
        </w:rPr>
        <w:t xml:space="preserve">- </w:t>
      </w:r>
      <w:r w:rsidR="000E62AE">
        <w:rPr>
          <w:rFonts w:ascii="Arial" w:hAnsi="Arial" w:cs="Arial"/>
          <w:i/>
        </w:rPr>
        <w:t xml:space="preserve">Sont affiliées à la CNSS </w:t>
      </w:r>
      <w:r w:rsidRPr="000E62AE">
        <w:rPr>
          <w:rFonts w:ascii="Arial" w:hAnsi="Arial" w:cs="Arial"/>
          <w:i/>
        </w:rPr>
        <w:t>ou à un régime particulier de prévoyance sociale, et souscrivent régulièrement leurs déclarations de sal</w:t>
      </w:r>
      <w:r w:rsidR="000E62AE">
        <w:rPr>
          <w:rFonts w:ascii="Arial" w:hAnsi="Arial" w:cs="Arial"/>
          <w:i/>
        </w:rPr>
        <w:t>aire auprès de ces organismes.</w:t>
      </w:r>
    </w:p>
    <w:p w:rsidR="00AE79A0" w:rsidRPr="000E62AE" w:rsidRDefault="00AE79A0" w:rsidP="009763C4">
      <w:pPr>
        <w:spacing w:line="276" w:lineRule="auto"/>
        <w:ind w:left="-283" w:right="-283"/>
        <w:rPr>
          <w:rFonts w:ascii="Arial" w:hAnsi="Arial" w:cs="Arial"/>
          <w:i/>
        </w:rPr>
      </w:pPr>
      <w:r w:rsidRPr="000E62AE">
        <w:rPr>
          <w:rFonts w:ascii="Arial" w:hAnsi="Arial" w:cs="Arial"/>
          <w:i/>
        </w:rPr>
        <w:t xml:space="preserve">2- </w:t>
      </w:r>
      <w:r w:rsidR="000E62AE">
        <w:rPr>
          <w:rFonts w:ascii="Arial" w:hAnsi="Arial" w:cs="Arial"/>
          <w:i/>
        </w:rPr>
        <w:t>Ne sont pas admises à</w:t>
      </w:r>
      <w:r w:rsidRPr="000E62AE">
        <w:rPr>
          <w:rFonts w:ascii="Arial" w:hAnsi="Arial" w:cs="Arial"/>
          <w:i/>
        </w:rPr>
        <w:t xml:space="preserve"> participer au présent appel d’offres :</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w:t>
      </w:r>
      <w:r w:rsidR="000E62AE">
        <w:rPr>
          <w:rFonts w:ascii="Arial" w:hAnsi="Arial" w:cs="Arial"/>
          <w:i/>
        </w:rPr>
        <w:t xml:space="preserve">ysiques ou morales qui sont en liquidation </w:t>
      </w:r>
      <w:r w:rsidRPr="000E62AE">
        <w:rPr>
          <w:rFonts w:ascii="Arial" w:hAnsi="Arial" w:cs="Arial"/>
          <w:i/>
        </w:rPr>
        <w:t>judiciaire.</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qui sont en redressement judiciaire, sauf</w:t>
      </w:r>
      <w:r w:rsidR="000E62AE">
        <w:rPr>
          <w:rFonts w:ascii="Arial" w:hAnsi="Arial" w:cs="Arial"/>
          <w:i/>
        </w:rPr>
        <w:t xml:space="preserve"> autorisation spéciale délivrée</w:t>
      </w:r>
      <w:r w:rsidRPr="000E62AE">
        <w:rPr>
          <w:rFonts w:ascii="Arial" w:hAnsi="Arial" w:cs="Arial"/>
          <w:i/>
        </w:rPr>
        <w:t xml:space="preserve"> par l’au</w:t>
      </w:r>
      <w:r w:rsidR="000E62AE">
        <w:rPr>
          <w:rFonts w:ascii="Arial" w:hAnsi="Arial" w:cs="Arial"/>
          <w:i/>
        </w:rPr>
        <w:t xml:space="preserve">torité judiciaire </w:t>
      </w:r>
      <w:r w:rsidRPr="000E62AE">
        <w:rPr>
          <w:rFonts w:ascii="Arial" w:hAnsi="Arial" w:cs="Arial"/>
          <w:i/>
        </w:rPr>
        <w:t>compétente.</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ayant fait l’obje</w:t>
      </w:r>
      <w:r w:rsidR="000E62AE">
        <w:rPr>
          <w:rFonts w:ascii="Arial" w:hAnsi="Arial" w:cs="Arial"/>
          <w:i/>
        </w:rPr>
        <w:t xml:space="preserve">t d’une exclusion temporaire ou définitive prononcée dans les conditions fixées par l’article 159 </w:t>
      </w:r>
      <w:r w:rsidRPr="000E62AE">
        <w:rPr>
          <w:rFonts w:ascii="Arial" w:hAnsi="Arial" w:cs="Arial"/>
          <w:i/>
        </w:rPr>
        <w:t>du décret n° 2-12-349 précité ;</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qui représentent plus d’un concurrent dans le présent appel d’offres ;</w:t>
      </w:r>
    </w:p>
    <w:p w:rsidR="00AE79A0" w:rsidRPr="000E62AE" w:rsidRDefault="00AE79A0" w:rsidP="009763C4">
      <w:pPr>
        <w:numPr>
          <w:ilvl w:val="0"/>
          <w:numId w:val="30"/>
        </w:numPr>
        <w:spacing w:line="276" w:lineRule="auto"/>
        <w:ind w:left="-283" w:right="-283"/>
        <w:rPr>
          <w:rFonts w:ascii="Arial" w:hAnsi="Arial" w:cs="Arial"/>
          <w:i/>
        </w:rPr>
      </w:pPr>
      <w:r w:rsidRPr="000E62AE">
        <w:rPr>
          <w:rFonts w:ascii="Arial" w:hAnsi="Arial" w:cs="Arial"/>
          <w:i/>
        </w:rPr>
        <w:t>Les personnes physiques ou morales visées à l’article 65 de la</w:t>
      </w:r>
      <w:r w:rsidRPr="000E62AE">
        <w:rPr>
          <w:rFonts w:ascii="Arial" w:hAnsi="Arial" w:cs="Arial"/>
        </w:rPr>
        <w:t xml:space="preserve"> loi organique 113.14 relatif aux communes </w:t>
      </w:r>
      <w:r w:rsidRPr="000E62AE">
        <w:rPr>
          <w:rFonts w:ascii="Arial" w:hAnsi="Arial" w:cs="Arial"/>
          <w:i/>
        </w:rPr>
        <w:t>promulguée par le dahir n° 1.15.85</w:t>
      </w:r>
      <w:r w:rsidR="009763C4">
        <w:rPr>
          <w:rFonts w:ascii="Arial" w:hAnsi="Arial" w:cs="Arial"/>
          <w:i/>
        </w:rPr>
        <w:t xml:space="preserve"> </w:t>
      </w:r>
      <w:r w:rsidRPr="000E62AE">
        <w:rPr>
          <w:rFonts w:ascii="Arial" w:hAnsi="Arial" w:cs="Arial"/>
          <w:i/>
        </w:rPr>
        <w:t>en date du 20 ramadan1436 (7juillet 2015</w:t>
      </w:r>
      <w:r w:rsidR="00655E63" w:rsidRPr="000E62AE">
        <w:rPr>
          <w:rFonts w:ascii="Arial" w:hAnsi="Arial" w:cs="Arial"/>
          <w:i/>
        </w:rPr>
        <w:t>).</w:t>
      </w:r>
    </w:p>
    <w:p w:rsidR="00AE79A0" w:rsidRPr="000E62AE" w:rsidRDefault="00AE79A0" w:rsidP="009763C4">
      <w:pPr>
        <w:spacing w:line="276" w:lineRule="auto"/>
        <w:ind w:left="-283" w:right="-283"/>
        <w:rPr>
          <w:rFonts w:ascii="Arial" w:hAnsi="Arial" w:cs="Arial"/>
          <w:i/>
        </w:rPr>
      </w:pPr>
      <w:r w:rsidRPr="000E62AE">
        <w:rPr>
          <w:rFonts w:ascii="Arial" w:hAnsi="Arial" w:cs="Arial"/>
          <w:b/>
          <w:bCs/>
          <w:i/>
        </w:rPr>
        <w:t>L</w:t>
      </w:r>
      <w:r w:rsidR="000E62AE">
        <w:rPr>
          <w:rFonts w:ascii="Arial" w:hAnsi="Arial" w:cs="Arial"/>
          <w:i/>
        </w:rPr>
        <w:t xml:space="preserve">es concurrents peuvent </w:t>
      </w:r>
      <w:r w:rsidRPr="000E62AE">
        <w:rPr>
          <w:rFonts w:ascii="Arial" w:hAnsi="Arial" w:cs="Arial"/>
          <w:i/>
        </w:rPr>
        <w:t>constituer des groupements pour présenter u</w:t>
      </w:r>
      <w:r w:rsidR="00856D16">
        <w:rPr>
          <w:rFonts w:ascii="Arial" w:hAnsi="Arial" w:cs="Arial"/>
          <w:i/>
        </w:rPr>
        <w:t xml:space="preserve">ne offre unique. Le groupement doit être </w:t>
      </w:r>
      <w:r w:rsidRPr="000E62AE">
        <w:rPr>
          <w:rFonts w:ascii="Arial" w:hAnsi="Arial" w:cs="Arial"/>
          <w:i/>
        </w:rPr>
        <w:t>constitué conformément aux dispositions de l’article 157 du décret n° 2-12-349 du 20 mars 2013 relatif aux marchés publics.</w:t>
      </w:r>
    </w:p>
    <w:p w:rsidR="00AE79A0" w:rsidRPr="000E62AE" w:rsidRDefault="00AE79A0" w:rsidP="009763C4">
      <w:pPr>
        <w:spacing w:line="276" w:lineRule="auto"/>
        <w:ind w:left="-283" w:right="-283"/>
        <w:rPr>
          <w:rFonts w:ascii="Arial" w:hAnsi="Arial" w:cs="Arial"/>
          <w:i/>
        </w:rPr>
      </w:pPr>
      <w:r w:rsidRPr="000E62AE">
        <w:rPr>
          <w:rFonts w:ascii="Arial" w:hAnsi="Arial" w:cs="Arial"/>
          <w:b/>
          <w:bCs/>
          <w:i/>
        </w:rPr>
        <w:t>Le</w:t>
      </w:r>
      <w:r w:rsidRPr="000E62AE">
        <w:rPr>
          <w:rFonts w:ascii="Arial" w:hAnsi="Arial" w:cs="Arial"/>
          <w:i/>
        </w:rPr>
        <w:t xml:space="preserve"> groupement désignera un mandataire représentan</w:t>
      </w:r>
      <w:r w:rsidR="00856D16">
        <w:rPr>
          <w:rFonts w:ascii="Arial" w:hAnsi="Arial" w:cs="Arial"/>
          <w:i/>
        </w:rPr>
        <w:t xml:space="preserve">t les membres dudit groupement </w:t>
      </w:r>
      <w:r w:rsidRPr="000E62AE">
        <w:rPr>
          <w:rFonts w:ascii="Arial" w:hAnsi="Arial" w:cs="Arial"/>
          <w:i/>
        </w:rPr>
        <w:t xml:space="preserve">lors de la procédure de passation du marché, le cas échéant, et vis-à-vis du maître d’ouvrage lors de la phase d’exécution des travaux. </w:t>
      </w:r>
    </w:p>
    <w:p w:rsidR="00AE79A0" w:rsidRPr="00856D16" w:rsidRDefault="00AE79A0" w:rsidP="00F66F96">
      <w:pPr>
        <w:pStyle w:val="StyleNB"/>
        <w:spacing w:line="276" w:lineRule="auto"/>
        <w:ind w:left="1417" w:hanging="1701"/>
        <w:rPr>
          <w:rFonts w:ascii="Arial" w:hAnsi="Arial"/>
          <w:sz w:val="20"/>
          <w:szCs w:val="20"/>
        </w:rPr>
      </w:pPr>
      <w:r w:rsidRPr="00856D16">
        <w:rPr>
          <w:rFonts w:ascii="Arial" w:hAnsi="Arial"/>
          <w:sz w:val="20"/>
          <w:szCs w:val="20"/>
        </w:rPr>
        <w:t xml:space="preserve">ARTICLE </w:t>
      </w:r>
      <w:r w:rsidR="009763C4">
        <w:rPr>
          <w:rFonts w:ascii="Arial" w:hAnsi="Arial"/>
          <w:sz w:val="20"/>
          <w:szCs w:val="20"/>
        </w:rPr>
        <w:t>9</w:t>
      </w:r>
      <w:r w:rsidRPr="00856D16">
        <w:rPr>
          <w:rFonts w:ascii="Arial" w:hAnsi="Arial"/>
          <w:sz w:val="20"/>
          <w:szCs w:val="20"/>
        </w:rPr>
        <w:t> : LISTE DES PIECES JUSTIFIANT LES CAPACITES ET QUALITES</w:t>
      </w:r>
      <w:bookmarkStart w:id="0" w:name="_Toc215909749"/>
      <w:r w:rsidRPr="00856D16">
        <w:rPr>
          <w:rFonts w:ascii="Arial" w:hAnsi="Arial"/>
          <w:sz w:val="20"/>
          <w:szCs w:val="20"/>
        </w:rPr>
        <w:t xml:space="preserve"> DES CONCURRENTS</w:t>
      </w:r>
      <w:bookmarkEnd w:id="0"/>
    </w:p>
    <w:p w:rsidR="006950F3" w:rsidRDefault="00AE79A0" w:rsidP="0095342E">
      <w:pPr>
        <w:spacing w:line="276" w:lineRule="auto"/>
        <w:ind w:left="-283" w:right="-283"/>
        <w:rPr>
          <w:rFonts w:ascii="Arial" w:hAnsi="Arial" w:cs="Arial"/>
          <w:i/>
        </w:rPr>
      </w:pPr>
      <w:r w:rsidRPr="00856D16">
        <w:rPr>
          <w:rFonts w:ascii="Arial" w:hAnsi="Arial" w:cs="Arial"/>
          <w:i/>
        </w:rPr>
        <w:t>Chaque concurrent doit présenter un dossier administratif, dossier te</w:t>
      </w:r>
      <w:r w:rsidR="00856D16">
        <w:rPr>
          <w:rFonts w:ascii="Arial" w:hAnsi="Arial" w:cs="Arial"/>
          <w:i/>
        </w:rPr>
        <w:t xml:space="preserve">chnique, </w:t>
      </w:r>
      <w:r w:rsidR="0095342E">
        <w:rPr>
          <w:rFonts w:ascii="Arial" w:hAnsi="Arial" w:cs="Arial"/>
          <w:i/>
        </w:rPr>
        <w:t xml:space="preserve">et </w:t>
      </w:r>
      <w:r w:rsidR="0095342E" w:rsidRPr="00856D16">
        <w:rPr>
          <w:rFonts w:ascii="Arial" w:hAnsi="Arial" w:cs="Arial"/>
          <w:i/>
        </w:rPr>
        <w:t xml:space="preserve">un </w:t>
      </w:r>
      <w:r w:rsidR="0095342E" w:rsidRPr="00EC4662">
        <w:rPr>
          <w:rFonts w:ascii="Arial" w:hAnsi="Arial" w:cs="Arial"/>
          <w:i/>
          <w:color w:val="FF0000"/>
        </w:rPr>
        <w:t>dossier additif,</w:t>
      </w:r>
    </w:p>
    <w:p w:rsidR="00AE79A0" w:rsidRPr="00856D16" w:rsidRDefault="00AE79A0" w:rsidP="006950F3">
      <w:pPr>
        <w:spacing w:line="276" w:lineRule="auto"/>
        <w:ind w:left="-283" w:right="-283"/>
        <w:rPr>
          <w:rFonts w:ascii="Arial" w:hAnsi="Arial" w:cs="Arial"/>
          <w:i/>
        </w:rPr>
      </w:pPr>
      <w:r w:rsidRPr="00856D16">
        <w:rPr>
          <w:rFonts w:ascii="Arial" w:hAnsi="Arial" w:cs="Arial"/>
          <w:i/>
        </w:rPr>
        <w:t>Chaque dossier doit être accompagné d’un état des pièces qui le constituent.</w:t>
      </w:r>
    </w:p>
    <w:p w:rsidR="00AE79A0" w:rsidRPr="00856D16" w:rsidRDefault="00AE79A0" w:rsidP="00856D16">
      <w:pPr>
        <w:spacing w:line="276" w:lineRule="auto"/>
        <w:ind w:left="-283" w:right="-283"/>
        <w:rPr>
          <w:rFonts w:ascii="Arial" w:hAnsi="Arial" w:cs="Arial"/>
          <w:b/>
          <w:bCs/>
          <w:i/>
        </w:rPr>
      </w:pPr>
      <w:r w:rsidRPr="00856D16">
        <w:rPr>
          <w:rFonts w:ascii="Arial" w:hAnsi="Arial" w:cs="Arial"/>
          <w:b/>
          <w:bCs/>
          <w:i/>
        </w:rPr>
        <w:t>1-</w:t>
      </w:r>
      <w:r w:rsidRPr="0095342E">
        <w:rPr>
          <w:rFonts w:ascii="Arial" w:hAnsi="Arial" w:cs="Arial"/>
          <w:b/>
          <w:bCs/>
          <w:i/>
          <w:u w:val="single"/>
        </w:rPr>
        <w:t>LE DOSSIER  ADMINISTRATIF</w:t>
      </w:r>
    </w:p>
    <w:p w:rsidR="00AE79A0" w:rsidRPr="00856D16" w:rsidRDefault="00AE79A0" w:rsidP="00856D16">
      <w:pPr>
        <w:spacing w:line="276" w:lineRule="auto"/>
        <w:ind w:left="-283" w:right="-283"/>
        <w:rPr>
          <w:rFonts w:ascii="Arial" w:hAnsi="Arial" w:cs="Arial"/>
          <w:b/>
          <w:bCs/>
          <w:i/>
        </w:rPr>
      </w:pPr>
      <w:r w:rsidRPr="00856D16">
        <w:rPr>
          <w:rFonts w:ascii="Arial" w:hAnsi="Arial" w:cs="Arial"/>
          <w:i/>
        </w:rPr>
        <w:t xml:space="preserve">         </w:t>
      </w:r>
      <w:r w:rsidRPr="00856D16">
        <w:rPr>
          <w:rFonts w:ascii="Arial" w:hAnsi="Arial" w:cs="Arial"/>
          <w:b/>
          <w:bCs/>
          <w:i/>
        </w:rPr>
        <w:t>Pour tout concurrent :</w:t>
      </w:r>
    </w:p>
    <w:p w:rsidR="00AE79A0" w:rsidRPr="00856D16" w:rsidRDefault="00AE79A0" w:rsidP="00856D16">
      <w:pPr>
        <w:spacing w:line="276" w:lineRule="auto"/>
        <w:ind w:left="-283" w:right="-283"/>
        <w:rPr>
          <w:rFonts w:ascii="Arial" w:hAnsi="Arial" w:cs="Arial"/>
          <w:i/>
        </w:rPr>
      </w:pPr>
      <w:r w:rsidRPr="00856D16">
        <w:rPr>
          <w:rFonts w:ascii="Arial" w:hAnsi="Arial" w:cs="Arial"/>
          <w:i/>
        </w:rPr>
        <w:t>Le dossier administratif doit comprendre au moment de la présentation de son offre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A</w:t>
      </w:r>
      <w:r w:rsidRPr="00856D16">
        <w:rPr>
          <w:rFonts w:ascii="Arial" w:hAnsi="Arial" w:cs="Arial"/>
          <w:i/>
        </w:rPr>
        <w:t>- Une déclaration sur l’honneur, en un exe</w:t>
      </w:r>
      <w:r w:rsidR="00856D16">
        <w:rPr>
          <w:rFonts w:ascii="Arial" w:hAnsi="Arial" w:cs="Arial"/>
          <w:i/>
        </w:rPr>
        <w:t xml:space="preserve">mplaire unique, comprenant les </w:t>
      </w:r>
      <w:r w:rsidRPr="00856D16">
        <w:rPr>
          <w:rFonts w:ascii="Arial" w:hAnsi="Arial" w:cs="Arial"/>
          <w:i/>
        </w:rPr>
        <w:t>indications et les engagements précisés à l’article 26 du décret n° 2-12-349 du 20 mars 2013 relatif aux marchés publics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lastRenderedPageBreak/>
        <w:t>B-</w:t>
      </w:r>
      <w:r w:rsidR="00856D16">
        <w:rPr>
          <w:rFonts w:ascii="Arial" w:hAnsi="Arial" w:cs="Arial"/>
          <w:i/>
        </w:rPr>
        <w:t xml:space="preserve"> L’original du récépissé du cautionnement provisoire ou l’attestation de la caution personnelle et solidaire tenant </w:t>
      </w:r>
      <w:r w:rsidRPr="00856D16">
        <w:rPr>
          <w:rFonts w:ascii="Arial" w:hAnsi="Arial" w:cs="Arial"/>
          <w:i/>
        </w:rPr>
        <w:t xml:space="preserve">lieu, le cas échéant.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C-</w:t>
      </w:r>
      <w:r w:rsidRPr="00856D16">
        <w:rPr>
          <w:rFonts w:ascii="Arial" w:hAnsi="Arial" w:cs="Arial"/>
          <w:i/>
        </w:rPr>
        <w:t xml:space="preserve"> En cas de groupement, une copie légalisée de la convention de la constitution du groupement accompagnée d’une note indiquant notamment l’objet de la convention, la nature du groupement, le mandataire, la durée de la convention, la répartition des prestations le cas échéant, et ce conformément à l’art</w:t>
      </w:r>
      <w:r w:rsidR="00856D16">
        <w:rPr>
          <w:rFonts w:ascii="Arial" w:hAnsi="Arial" w:cs="Arial"/>
          <w:i/>
        </w:rPr>
        <w:t>icle 157 du décret</w:t>
      </w:r>
      <w:r w:rsidRPr="00856D16">
        <w:rPr>
          <w:rFonts w:ascii="Arial" w:hAnsi="Arial" w:cs="Arial"/>
          <w:i/>
        </w:rPr>
        <w:t xml:space="preserve"> n° 2-12-349 précité.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D-</w:t>
      </w:r>
      <w:r w:rsidRPr="00856D16">
        <w:rPr>
          <w:rFonts w:ascii="Arial" w:hAnsi="Arial" w:cs="Arial"/>
          <w:i/>
        </w:rPr>
        <w:t xml:space="preserve"> Lorsque le concurrent est un établissement public, une copie du texte l’habilitant à exécuter les prestations objet du marché.</w:t>
      </w:r>
    </w:p>
    <w:p w:rsidR="00AE79A0" w:rsidRPr="00856D16" w:rsidRDefault="00AE79A0" w:rsidP="00856D16">
      <w:pPr>
        <w:spacing w:line="276" w:lineRule="auto"/>
        <w:ind w:left="-283" w:right="-283"/>
        <w:rPr>
          <w:rFonts w:ascii="Arial" w:hAnsi="Arial" w:cs="Arial"/>
          <w:i/>
        </w:rPr>
      </w:pPr>
      <w:r w:rsidRPr="009763C4">
        <w:rPr>
          <w:rFonts w:ascii="Arial" w:hAnsi="Arial" w:cs="Arial"/>
          <w:b/>
          <w:bCs/>
          <w:i/>
          <w:bdr w:val="single" w:sz="4" w:space="0" w:color="auto"/>
        </w:rPr>
        <w:t>Pour le concurrent auquel il est envisagé d’attribuer le marché</w:t>
      </w:r>
      <w:r w:rsidRPr="009763C4">
        <w:rPr>
          <w:rFonts w:ascii="Arial" w:hAnsi="Arial" w:cs="Arial"/>
          <w:i/>
          <w:bdr w:val="single" w:sz="4" w:space="0" w:color="auto"/>
        </w:rPr>
        <w:t>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a)</w:t>
      </w:r>
      <w:r w:rsidRPr="00856D16">
        <w:rPr>
          <w:rFonts w:ascii="Arial" w:hAnsi="Arial" w:cs="Arial"/>
          <w:i/>
        </w:rPr>
        <w:t xml:space="preserve"> La ou les pièces justifiant les pouvoirs conférés à la personne agissant au nom du concurrent :</w:t>
      </w:r>
    </w:p>
    <w:p w:rsidR="009763C4" w:rsidRPr="00D50D0B" w:rsidRDefault="009763C4" w:rsidP="009763C4">
      <w:pPr>
        <w:spacing w:line="276" w:lineRule="auto"/>
        <w:ind w:left="-283" w:right="-283"/>
        <w:rPr>
          <w:rFonts w:ascii="Arial" w:hAnsi="Arial" w:cs="Arial"/>
          <w:b/>
          <w:bCs/>
          <w:i/>
        </w:rPr>
      </w:pPr>
      <w:r w:rsidRPr="00D50D0B">
        <w:rPr>
          <w:rFonts w:ascii="Arial" w:hAnsi="Arial" w:cs="Arial"/>
          <w:b/>
          <w:bCs/>
          <w:i/>
        </w:rPr>
        <w:t>- Cas d’une personne physique :</w:t>
      </w:r>
    </w:p>
    <w:p w:rsidR="009763C4" w:rsidRPr="00D50D0B" w:rsidRDefault="009763C4" w:rsidP="009763C4">
      <w:pPr>
        <w:spacing w:line="276" w:lineRule="auto"/>
        <w:ind w:left="-283" w:right="-283"/>
        <w:rPr>
          <w:rFonts w:ascii="Arial" w:hAnsi="Arial" w:cs="Arial"/>
          <w:i/>
        </w:rPr>
      </w:pPr>
      <w:r w:rsidRPr="00D50D0B">
        <w:rPr>
          <w:rFonts w:ascii="Arial" w:hAnsi="Arial" w:cs="Arial"/>
          <w:i/>
        </w:rPr>
        <w:t xml:space="preserve">      Aucune pièce  n’est exigée s’il agit pour son propre compte, </w:t>
      </w:r>
    </w:p>
    <w:p w:rsidR="009763C4" w:rsidRPr="00D50D0B" w:rsidRDefault="009763C4" w:rsidP="009763C4">
      <w:pPr>
        <w:spacing w:line="276" w:lineRule="auto"/>
        <w:ind w:left="-283" w:right="-283"/>
        <w:rPr>
          <w:rFonts w:ascii="Arial" w:hAnsi="Arial" w:cs="Arial"/>
          <w:i/>
        </w:rPr>
      </w:pPr>
      <w:r w:rsidRPr="00D50D0B">
        <w:rPr>
          <w:rFonts w:ascii="Arial" w:hAnsi="Arial" w:cs="Arial"/>
          <w:i/>
        </w:rPr>
        <w:t xml:space="preserve">     Une copie conforme de la procuration légalisée lorsqu’un représentant agit en son nom.</w:t>
      </w:r>
    </w:p>
    <w:p w:rsidR="00AE79A0" w:rsidRPr="00856D16" w:rsidRDefault="00655E63" w:rsidP="00856D16">
      <w:pPr>
        <w:spacing w:line="276" w:lineRule="auto"/>
        <w:ind w:left="-283" w:right="-283"/>
        <w:rPr>
          <w:rFonts w:ascii="Arial" w:hAnsi="Arial" w:cs="Arial"/>
          <w:b/>
          <w:bCs/>
          <w:i/>
        </w:rPr>
      </w:pPr>
      <w:r w:rsidRPr="00856D16">
        <w:rPr>
          <w:rFonts w:ascii="Arial" w:hAnsi="Arial" w:cs="Arial"/>
          <w:b/>
          <w:bCs/>
          <w:i/>
        </w:rPr>
        <w:t xml:space="preserve">- Cas </w:t>
      </w:r>
      <w:r w:rsidR="00AE79A0" w:rsidRPr="00856D16">
        <w:rPr>
          <w:rFonts w:ascii="Arial" w:hAnsi="Arial" w:cs="Arial"/>
          <w:b/>
          <w:bCs/>
          <w:i/>
        </w:rPr>
        <w:t>de la personne morale :</w:t>
      </w:r>
    </w:p>
    <w:p w:rsidR="00AE79A0" w:rsidRPr="00856D16" w:rsidRDefault="00AE79A0" w:rsidP="00856D16">
      <w:pPr>
        <w:spacing w:line="276" w:lineRule="auto"/>
        <w:ind w:left="-283" w:right="-283"/>
        <w:rPr>
          <w:rFonts w:ascii="Arial" w:hAnsi="Arial" w:cs="Arial"/>
          <w:i/>
        </w:rPr>
      </w:pPr>
      <w:r w:rsidRPr="00856D16">
        <w:rPr>
          <w:rFonts w:ascii="Arial" w:hAnsi="Arial" w:cs="Arial"/>
          <w:i/>
        </w:rPr>
        <w:t xml:space="preserve">   * La ou les pièces justifiant les pouvoirs conférés à la personne agissant au nom du concurrent. </w:t>
      </w:r>
    </w:p>
    <w:p w:rsidR="00AE79A0" w:rsidRPr="00856D16" w:rsidRDefault="00AE79A0" w:rsidP="00856D16">
      <w:pPr>
        <w:spacing w:line="276" w:lineRule="auto"/>
        <w:ind w:left="-283" w:right="-283"/>
        <w:rPr>
          <w:rFonts w:ascii="Arial" w:hAnsi="Arial" w:cs="Arial"/>
          <w:i/>
        </w:rPr>
      </w:pPr>
      <w:r w:rsidRPr="00856D16">
        <w:rPr>
          <w:rFonts w:ascii="Arial" w:hAnsi="Arial" w:cs="Arial"/>
          <w:i/>
        </w:rPr>
        <w:t xml:space="preserve">   * un extrait des statuts de la société et/ou le procès verbal de l’organe compétent lui donnant pouvoir selon la forme juridique de la société </w:t>
      </w:r>
    </w:p>
    <w:p w:rsidR="00AE79A0" w:rsidRPr="00856D16" w:rsidRDefault="00AE79A0" w:rsidP="00856D16">
      <w:pPr>
        <w:spacing w:line="276" w:lineRule="auto"/>
        <w:ind w:left="-283" w:right="-283"/>
        <w:rPr>
          <w:rFonts w:ascii="Arial" w:hAnsi="Arial" w:cs="Arial"/>
          <w:i/>
        </w:rPr>
      </w:pPr>
      <w:r w:rsidRPr="00856D16">
        <w:rPr>
          <w:rFonts w:ascii="Arial" w:hAnsi="Arial" w:cs="Arial"/>
          <w:i/>
        </w:rPr>
        <w:t xml:space="preserve">   * l’acte par lequel la personne habilitée délègue son pouvoir à une tierce personne, le cas échéant.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b)</w:t>
      </w:r>
      <w:r w:rsidRPr="00856D16">
        <w:rPr>
          <w:rFonts w:ascii="Arial" w:hAnsi="Arial" w:cs="Arial"/>
          <w:i/>
        </w:rPr>
        <w:t xml:space="preserve"> Une attestation ou sa copie certifiée conforme à l’original délivrée depuis moins d’un an par l’administration compétente du lieu d’imposition certifiant que le concurrent est en situation fiscale régulière ou</w:t>
      </w:r>
      <w:r w:rsidR="00856D16">
        <w:rPr>
          <w:rFonts w:ascii="Arial" w:hAnsi="Arial" w:cs="Arial"/>
          <w:i/>
        </w:rPr>
        <w:t xml:space="preserve">, à défaut de règlement, qu’il a constitué </w:t>
      </w:r>
      <w:r w:rsidRPr="00856D16">
        <w:rPr>
          <w:rFonts w:ascii="Arial" w:hAnsi="Arial" w:cs="Arial"/>
          <w:i/>
        </w:rPr>
        <w:t>des garan</w:t>
      </w:r>
      <w:r w:rsidR="00856D16">
        <w:rPr>
          <w:rFonts w:ascii="Arial" w:hAnsi="Arial" w:cs="Arial"/>
          <w:i/>
        </w:rPr>
        <w:t xml:space="preserve">ties jugées suffisantes par le </w:t>
      </w:r>
      <w:r w:rsidRPr="00856D16">
        <w:rPr>
          <w:rFonts w:ascii="Arial" w:hAnsi="Arial" w:cs="Arial"/>
          <w:i/>
        </w:rPr>
        <w:t>comptable chargé du recouvrement. Cette attestation doit mentionner l’activité au titre de laquelle le concurrent est imposé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 xml:space="preserve">c) </w:t>
      </w:r>
      <w:r w:rsidRPr="00856D16">
        <w:rPr>
          <w:rFonts w:ascii="Arial" w:hAnsi="Arial" w:cs="Arial"/>
          <w:i/>
        </w:rPr>
        <w:t xml:space="preserve">Une attestation ou sa copie certifiée conforme à l’originale délivrée depuis moins d’un an par la Caisse Nationale de Sécurité Sociale certifiant que le concurrent est en situation régulière envers cet organisme conformément aux dispositions prévues à l’article 24 du décret du 20 mars 2013 relatif aux marchés publics ou de la décision du ministre chargé de l’emploi ou sa copie certifiée conforme à l’originale prévue par le dahir portant loi n° 1-72-184 du 27 juillet 1972 relatif au régime de sécurité social assortie de l’attestation de l’organisme de prévoyance social auquel le concurrent est affilié et certifiant qu’il est en situation régulière vis-à-vis dudit organisme.  </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d)</w:t>
      </w:r>
      <w:r w:rsidRPr="00856D16">
        <w:rPr>
          <w:rFonts w:ascii="Arial" w:hAnsi="Arial" w:cs="Arial"/>
          <w:i/>
        </w:rPr>
        <w:t xml:space="preserve"> Le certificat d’immatriculation au registre de commerce </w:t>
      </w:r>
      <w:r w:rsidR="006950F3">
        <w:rPr>
          <w:rFonts w:ascii="Arial" w:hAnsi="Arial" w:cs="Arial"/>
          <w:i/>
        </w:rPr>
        <w:t>(modèle 9)</w:t>
      </w:r>
      <w:r w:rsidR="006950F3" w:rsidRPr="00856D16">
        <w:rPr>
          <w:rFonts w:ascii="Arial" w:hAnsi="Arial" w:cs="Arial"/>
          <w:i/>
        </w:rPr>
        <w:t xml:space="preserve"> pour</w:t>
      </w:r>
      <w:r w:rsidRPr="00856D16">
        <w:rPr>
          <w:rFonts w:ascii="Arial" w:hAnsi="Arial" w:cs="Arial"/>
          <w:i/>
        </w:rPr>
        <w:t xml:space="preserve"> les personnes assujetties à l’obligation d’immatriculation conformément à la législation en vigueur.</w:t>
      </w:r>
    </w:p>
    <w:p w:rsidR="00AE79A0" w:rsidRPr="00856D16" w:rsidRDefault="00AE79A0" w:rsidP="00856D16">
      <w:pPr>
        <w:spacing w:line="276" w:lineRule="auto"/>
        <w:ind w:left="-283" w:right="-283"/>
        <w:rPr>
          <w:rFonts w:ascii="Arial" w:hAnsi="Arial" w:cs="Arial"/>
          <w:i/>
        </w:rPr>
      </w:pPr>
      <w:r w:rsidRPr="00856D16">
        <w:rPr>
          <w:rFonts w:ascii="Arial" w:hAnsi="Arial" w:cs="Arial"/>
          <w:i/>
        </w:rPr>
        <w:t>Pour les concurrents non installés au Maroc, l’équivalent des attestations visées aux paragraphes b,</w:t>
      </w:r>
      <w:r w:rsidR="009763C4">
        <w:rPr>
          <w:rFonts w:ascii="Arial" w:hAnsi="Arial" w:cs="Arial"/>
          <w:i/>
        </w:rPr>
        <w:t xml:space="preserve"> </w:t>
      </w:r>
      <w:r w:rsidRPr="00856D16">
        <w:rPr>
          <w:rFonts w:ascii="Arial" w:hAnsi="Arial" w:cs="Arial"/>
          <w:i/>
        </w:rPr>
        <w:t>c et d ci-dessus délivrées par les administrations ou les organismes compétents de leurs pays d’origine ou de provenance.</w:t>
      </w:r>
    </w:p>
    <w:p w:rsidR="00AE79A0" w:rsidRPr="00856D16" w:rsidRDefault="00AE79A0" w:rsidP="00856D16">
      <w:pPr>
        <w:spacing w:line="276" w:lineRule="auto"/>
        <w:ind w:left="-283" w:right="-283"/>
        <w:rPr>
          <w:rFonts w:ascii="Arial" w:hAnsi="Arial" w:cs="Arial"/>
          <w:i/>
        </w:rPr>
      </w:pPr>
      <w:r w:rsidRPr="00856D16">
        <w:rPr>
          <w:rFonts w:ascii="Arial" w:hAnsi="Arial" w:cs="Arial"/>
          <w:i/>
        </w:rPr>
        <w:t>A défaut de la délivrance de tels documents par les administrations ou les organismes compétents de leur pays d’origine ou de provenance, lesdites attestations peuvent être remplacées par une attestation délivrée par une autorité judiciaire ou administrative du pays d’origine ou de provenance certifiant que ces documents ne sont pas produits.</w:t>
      </w:r>
    </w:p>
    <w:p w:rsidR="00AE79A0" w:rsidRPr="00856D16" w:rsidRDefault="00AE79A0" w:rsidP="00856D16">
      <w:pPr>
        <w:spacing w:line="276" w:lineRule="auto"/>
        <w:ind w:left="-283" w:right="-283"/>
        <w:rPr>
          <w:rFonts w:ascii="Arial" w:hAnsi="Arial" w:cs="Arial"/>
          <w:i/>
        </w:rPr>
      </w:pPr>
      <w:r w:rsidRPr="00856D16">
        <w:rPr>
          <w:rFonts w:ascii="Arial" w:hAnsi="Arial" w:cs="Arial"/>
          <w:b/>
          <w:bCs/>
          <w:i/>
        </w:rPr>
        <w:t>2-</w:t>
      </w:r>
      <w:r w:rsidRPr="0095342E">
        <w:rPr>
          <w:rFonts w:ascii="Arial" w:hAnsi="Arial" w:cs="Arial"/>
          <w:b/>
          <w:bCs/>
          <w:i/>
          <w:u w:val="single"/>
        </w:rPr>
        <w:t>LE DOSSIER  TECHNIQUE</w:t>
      </w:r>
      <w:r w:rsidRPr="00856D16">
        <w:rPr>
          <w:rFonts w:ascii="Arial" w:hAnsi="Arial" w:cs="Arial"/>
          <w:i/>
        </w:rPr>
        <w:t> :</w:t>
      </w:r>
    </w:p>
    <w:p w:rsidR="00AE79A0" w:rsidRPr="00856D16" w:rsidRDefault="00AE79A0" w:rsidP="00856D16">
      <w:pPr>
        <w:spacing w:line="276" w:lineRule="auto"/>
        <w:ind w:left="-283" w:right="-283"/>
        <w:rPr>
          <w:rFonts w:ascii="Arial" w:hAnsi="Arial" w:cs="Arial"/>
          <w:i/>
        </w:rPr>
      </w:pPr>
      <w:r w:rsidRPr="00856D16">
        <w:rPr>
          <w:rFonts w:ascii="Arial" w:hAnsi="Arial" w:cs="Arial"/>
          <w:i/>
        </w:rPr>
        <w:t>- Une note indiquant les moyens humains et techniques du concurrent et mentionnant éventuellement, le lieu, la date, la nature et l’importance des prestations à l’exécution desquelles le concurrent a participé et la qualité de sa participation.</w:t>
      </w:r>
    </w:p>
    <w:p w:rsidR="00AE79A0" w:rsidRDefault="00AE79A0" w:rsidP="00856D16">
      <w:pPr>
        <w:spacing w:line="276" w:lineRule="auto"/>
        <w:ind w:left="-283" w:right="-283"/>
        <w:rPr>
          <w:rFonts w:ascii="Arial" w:hAnsi="Arial" w:cs="Arial"/>
          <w:i/>
        </w:rPr>
      </w:pPr>
      <w:r w:rsidRPr="00856D16">
        <w:rPr>
          <w:rFonts w:ascii="Arial" w:hAnsi="Arial" w:cs="Arial"/>
          <w:i/>
        </w:rPr>
        <w:t>En cas de groupement conjoint, chaque membre du groupement y compris le mandataire doit justifier individuellement les capacités juridiques, techniques et financières requises pour la réalisation des prestations pour lesquelles il s’engage.</w:t>
      </w:r>
    </w:p>
    <w:p w:rsidR="00732885" w:rsidRPr="0095342E" w:rsidRDefault="00756BE1" w:rsidP="00732885">
      <w:pPr>
        <w:spacing w:line="276" w:lineRule="auto"/>
        <w:ind w:left="-283" w:right="-283"/>
        <w:rPr>
          <w:rFonts w:ascii="Arial" w:hAnsi="Arial" w:cs="Arial"/>
          <w:b/>
          <w:bCs/>
          <w:i/>
          <w:u w:val="single"/>
        </w:rPr>
      </w:pPr>
      <w:r w:rsidRPr="0095342E">
        <w:rPr>
          <w:rFonts w:ascii="Arial" w:hAnsi="Arial" w:cs="Arial"/>
          <w:b/>
          <w:bCs/>
          <w:i/>
          <w:u w:val="single"/>
        </w:rPr>
        <w:t>3</w:t>
      </w:r>
      <w:r w:rsidR="00732885" w:rsidRPr="0095342E">
        <w:rPr>
          <w:rFonts w:ascii="Arial" w:hAnsi="Arial" w:cs="Arial"/>
          <w:b/>
          <w:bCs/>
          <w:i/>
          <w:u w:val="single"/>
        </w:rPr>
        <w:t>-Dossier additif doit comprendre:</w:t>
      </w:r>
    </w:p>
    <w:p w:rsidR="00732885" w:rsidRPr="009B6504" w:rsidRDefault="00732885" w:rsidP="00732885">
      <w:pPr>
        <w:pStyle w:val="Corpsdetexte"/>
        <w:spacing w:line="240" w:lineRule="auto"/>
        <w:ind w:left="1080"/>
        <w:rPr>
          <w:b w:val="0"/>
          <w:bCs w:val="0"/>
          <w:iCs w:val="0"/>
          <w:sz w:val="4"/>
          <w:szCs w:val="4"/>
        </w:rPr>
      </w:pPr>
    </w:p>
    <w:p w:rsidR="00732885" w:rsidRDefault="00732885" w:rsidP="00732885">
      <w:pPr>
        <w:spacing w:line="276" w:lineRule="auto"/>
        <w:ind w:left="-283" w:right="-283"/>
        <w:rPr>
          <w:rFonts w:ascii="Arial" w:hAnsi="Arial" w:cs="Arial"/>
          <w:i/>
        </w:rPr>
      </w:pPr>
      <w:r w:rsidRPr="001E057D">
        <w:rPr>
          <w:rFonts w:ascii="Arial" w:hAnsi="Arial" w:cs="Arial"/>
          <w:i/>
        </w:rPr>
        <w:t>Copie certifié  conforme à l’original de l’autorisation de mise sur le marché (AMM) à usage de santé et hygiène publique délivrée par le mi</w:t>
      </w:r>
      <w:r>
        <w:rPr>
          <w:rFonts w:ascii="Arial" w:hAnsi="Arial" w:cs="Arial"/>
          <w:i/>
        </w:rPr>
        <w:t>ni</w:t>
      </w:r>
      <w:r w:rsidRPr="001E057D">
        <w:rPr>
          <w:rFonts w:ascii="Arial" w:hAnsi="Arial" w:cs="Arial"/>
          <w:i/>
        </w:rPr>
        <w:t xml:space="preserve">stère de la santé </w:t>
      </w:r>
      <w:r>
        <w:rPr>
          <w:rFonts w:ascii="Arial" w:hAnsi="Arial" w:cs="Arial"/>
          <w:i/>
        </w:rPr>
        <w:t xml:space="preserve">et de la protection sociale </w:t>
      </w:r>
      <w:r w:rsidRPr="001E057D">
        <w:rPr>
          <w:rFonts w:ascii="Arial" w:hAnsi="Arial" w:cs="Arial"/>
          <w:b/>
          <w:bCs/>
          <w:i/>
        </w:rPr>
        <w:t>et ou</w:t>
      </w:r>
      <w:r w:rsidRPr="001E057D">
        <w:rPr>
          <w:rFonts w:ascii="Arial" w:hAnsi="Arial" w:cs="Arial"/>
          <w:i/>
        </w:rPr>
        <w:t xml:space="preserve"> d</w:t>
      </w:r>
      <w:r>
        <w:rPr>
          <w:rFonts w:ascii="Arial" w:hAnsi="Arial" w:cs="Arial"/>
          <w:i/>
        </w:rPr>
        <w:t xml:space="preserve">u ministère </w:t>
      </w:r>
      <w:r w:rsidRPr="001E057D">
        <w:rPr>
          <w:rFonts w:ascii="Arial" w:hAnsi="Arial" w:cs="Arial"/>
          <w:i/>
        </w:rPr>
        <w:t xml:space="preserve"> l’agricultur</w:t>
      </w:r>
      <w:r>
        <w:rPr>
          <w:rFonts w:ascii="Arial" w:hAnsi="Arial" w:cs="Arial"/>
          <w:i/>
        </w:rPr>
        <w:t xml:space="preserve">e, la  pèche maritime et le développement rural et des eaux et forêts. </w:t>
      </w:r>
    </w:p>
    <w:p w:rsidR="00732885" w:rsidRDefault="00732885" w:rsidP="00732885">
      <w:pPr>
        <w:spacing w:line="276" w:lineRule="auto"/>
        <w:ind w:left="-283" w:right="-283"/>
        <w:rPr>
          <w:rFonts w:ascii="Arial" w:hAnsi="Arial" w:cs="Arial"/>
          <w:i/>
        </w:rPr>
      </w:pPr>
    </w:p>
    <w:p w:rsidR="00732885" w:rsidRDefault="00732885" w:rsidP="00732885">
      <w:pPr>
        <w:spacing w:line="276" w:lineRule="auto"/>
        <w:ind w:left="-283" w:right="-283"/>
        <w:rPr>
          <w:rFonts w:ascii="Arial" w:hAnsi="Arial" w:cs="Arial"/>
          <w:i/>
        </w:rPr>
      </w:pPr>
    </w:p>
    <w:p w:rsidR="009B6504" w:rsidRDefault="009B6504" w:rsidP="00732885">
      <w:pPr>
        <w:spacing w:line="276" w:lineRule="auto"/>
        <w:ind w:left="-283" w:right="-283"/>
        <w:rPr>
          <w:rFonts w:ascii="Arial" w:hAnsi="Arial" w:cs="Arial"/>
          <w:i/>
        </w:rPr>
      </w:pPr>
    </w:p>
    <w:p w:rsidR="00732885" w:rsidRDefault="00732885" w:rsidP="00732885">
      <w:pPr>
        <w:spacing w:line="276" w:lineRule="auto"/>
        <w:ind w:left="-283" w:right="-283"/>
        <w:rPr>
          <w:rFonts w:ascii="Arial" w:hAnsi="Arial" w:cs="Arial"/>
          <w:i/>
        </w:rPr>
      </w:pPr>
    </w:p>
    <w:p w:rsidR="003873AF" w:rsidRDefault="003873AF" w:rsidP="009B6504">
      <w:pPr>
        <w:pStyle w:val="StyleNB"/>
        <w:spacing w:line="276" w:lineRule="auto"/>
        <w:ind w:left="1417" w:hanging="1701"/>
        <w:rPr>
          <w:rFonts w:ascii="Arial" w:hAnsi="Arial"/>
          <w:sz w:val="20"/>
          <w:szCs w:val="20"/>
        </w:rPr>
      </w:pPr>
      <w:r w:rsidRPr="00856D16">
        <w:rPr>
          <w:rFonts w:ascii="Arial" w:hAnsi="Arial"/>
          <w:sz w:val="20"/>
          <w:szCs w:val="20"/>
        </w:rPr>
        <w:lastRenderedPageBreak/>
        <w:t xml:space="preserve">Article  </w:t>
      </w:r>
      <w:r w:rsidR="009763C4">
        <w:rPr>
          <w:rFonts w:ascii="Arial" w:hAnsi="Arial"/>
          <w:sz w:val="20"/>
          <w:szCs w:val="20"/>
        </w:rPr>
        <w:t>1</w:t>
      </w:r>
      <w:r w:rsidR="009B6504">
        <w:rPr>
          <w:rFonts w:ascii="Arial" w:hAnsi="Arial"/>
          <w:sz w:val="20"/>
          <w:szCs w:val="20"/>
        </w:rPr>
        <w:t>0</w:t>
      </w:r>
      <w:r w:rsidRPr="00856D16">
        <w:rPr>
          <w:rFonts w:ascii="Arial" w:hAnsi="Arial"/>
          <w:sz w:val="20"/>
          <w:szCs w:val="20"/>
        </w:rPr>
        <w:t> : OFFRE  FINANCIERE</w:t>
      </w:r>
    </w:p>
    <w:p w:rsidR="00732885" w:rsidRPr="00856D16" w:rsidRDefault="00732885" w:rsidP="00732885">
      <w:pPr>
        <w:pStyle w:val="StyleNB"/>
        <w:spacing w:line="276" w:lineRule="auto"/>
        <w:ind w:left="1417" w:hanging="1701"/>
        <w:rPr>
          <w:rFonts w:ascii="Arial" w:hAnsi="Arial"/>
          <w:sz w:val="20"/>
          <w:szCs w:val="20"/>
        </w:rPr>
      </w:pPr>
    </w:p>
    <w:p w:rsidR="003873AF" w:rsidRPr="00856D16" w:rsidRDefault="003873AF" w:rsidP="00856D16">
      <w:pPr>
        <w:pStyle w:val="Corpsdetexte"/>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 xml:space="preserve">1-Chaque concurrent doit présenter une offre financière comprenant :  </w:t>
      </w:r>
    </w:p>
    <w:p w:rsidR="003873AF" w:rsidRPr="00856D16" w:rsidRDefault="003873AF" w:rsidP="00856D16">
      <w:pPr>
        <w:pStyle w:val="Corpsdetexte"/>
        <w:numPr>
          <w:ilvl w:val="0"/>
          <w:numId w:val="31"/>
        </w:numPr>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L’acte d’engagement établi en un seul exemplaire;</w:t>
      </w:r>
    </w:p>
    <w:p w:rsidR="003873AF" w:rsidRPr="00856D16" w:rsidRDefault="003873AF" w:rsidP="00856D16">
      <w:pPr>
        <w:pStyle w:val="Corpsdetexte"/>
        <w:numPr>
          <w:ilvl w:val="0"/>
          <w:numId w:val="31"/>
        </w:numPr>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Le bordereau des prix et détail estimatif ;</w:t>
      </w:r>
    </w:p>
    <w:p w:rsidR="003873AF" w:rsidRPr="00856D16" w:rsidRDefault="003873AF" w:rsidP="00856D16">
      <w:pPr>
        <w:spacing w:line="276" w:lineRule="auto"/>
        <w:ind w:left="-283" w:right="-283"/>
        <w:jc w:val="both"/>
        <w:rPr>
          <w:rFonts w:ascii="Arial" w:hAnsi="Arial" w:cs="Arial"/>
          <w:b/>
          <w:bCs/>
          <w:i/>
        </w:rPr>
      </w:pPr>
      <w:r w:rsidRPr="00856D16">
        <w:rPr>
          <w:rFonts w:ascii="Arial" w:hAnsi="Arial" w:cs="Arial"/>
          <w:b/>
          <w:bCs/>
          <w:i/>
        </w:rPr>
        <w:t>En cas de groupement conjoint, le groupement doit présenter un acte d’engagement unique qui indique le montant total du marché et précise la ou les parties des prestations que chacun des membres du groupement conjoint s’engage à réaliser.</w:t>
      </w:r>
    </w:p>
    <w:p w:rsidR="003873AF" w:rsidRPr="00856D16" w:rsidRDefault="003873AF" w:rsidP="00856D16">
      <w:pPr>
        <w:spacing w:line="276" w:lineRule="auto"/>
        <w:ind w:left="-283" w:right="-283"/>
        <w:rPr>
          <w:rFonts w:ascii="Arial" w:hAnsi="Arial" w:cs="Arial"/>
          <w:b/>
          <w:bCs/>
          <w:i/>
        </w:rPr>
      </w:pPr>
      <w:r w:rsidRPr="00856D16">
        <w:rPr>
          <w:rFonts w:ascii="Arial" w:hAnsi="Arial" w:cs="Arial"/>
          <w:b/>
          <w:bCs/>
          <w:i/>
        </w:rPr>
        <w:t>En cas de groupement solidaire, le groupement doit présenter un acte d’engagement unique qui indique le montant total du marché et l’ensemble des prestations que les membres du groupement s’engagent solidairement à réaliser, étant précisé que cet acte d’engagement peut, le cas échéant, indiquer les travaux que chacun des membres s’engage à réaliser dans le cadre dudit marché.</w:t>
      </w:r>
    </w:p>
    <w:p w:rsidR="003873AF" w:rsidRPr="00856D16" w:rsidRDefault="00856D16" w:rsidP="00856D16">
      <w:pPr>
        <w:pStyle w:val="Corpsdetexte"/>
        <w:spacing w:line="276" w:lineRule="auto"/>
        <w:ind w:left="-283" w:right="-283"/>
        <w:rPr>
          <w:rFonts w:ascii="Arial" w:hAnsi="Arial" w:cs="Arial"/>
          <w:b w:val="0"/>
          <w:bCs w:val="0"/>
          <w:iCs w:val="0"/>
          <w:sz w:val="20"/>
          <w:szCs w:val="20"/>
        </w:rPr>
      </w:pPr>
      <w:r>
        <w:rPr>
          <w:rFonts w:ascii="Arial" w:hAnsi="Arial" w:cs="Arial"/>
          <w:b w:val="0"/>
          <w:bCs w:val="0"/>
          <w:iCs w:val="0"/>
          <w:sz w:val="20"/>
          <w:szCs w:val="20"/>
        </w:rPr>
        <w:t>2-Le</w:t>
      </w:r>
      <w:r w:rsidR="003873AF" w:rsidRPr="00856D16">
        <w:rPr>
          <w:rFonts w:ascii="Arial" w:hAnsi="Arial" w:cs="Arial"/>
          <w:b w:val="0"/>
          <w:bCs w:val="0"/>
          <w:iCs w:val="0"/>
          <w:sz w:val="20"/>
          <w:szCs w:val="20"/>
        </w:rPr>
        <w:t xml:space="preserve"> montant total de l’acte d’engagement doit être libellé en chiffres et en toutes lettres.</w:t>
      </w:r>
    </w:p>
    <w:p w:rsidR="003873AF" w:rsidRPr="00856D16" w:rsidRDefault="003873AF" w:rsidP="00856D16">
      <w:pPr>
        <w:pStyle w:val="Corpsdetexte"/>
        <w:spacing w:line="276" w:lineRule="auto"/>
        <w:ind w:left="-283" w:right="-283"/>
        <w:rPr>
          <w:rFonts w:ascii="Arial" w:hAnsi="Arial" w:cs="Arial"/>
          <w:b w:val="0"/>
          <w:bCs w:val="0"/>
          <w:iCs w:val="0"/>
          <w:color w:val="FF0000"/>
          <w:sz w:val="20"/>
          <w:szCs w:val="20"/>
        </w:rPr>
      </w:pPr>
      <w:r w:rsidRPr="00856D16">
        <w:rPr>
          <w:rFonts w:ascii="Arial" w:hAnsi="Arial" w:cs="Arial"/>
          <w:b w:val="0"/>
          <w:bCs w:val="0"/>
          <w:iCs w:val="0"/>
          <w:sz w:val="20"/>
          <w:szCs w:val="20"/>
        </w:rPr>
        <w:t>3-Les prix unitaires du bordereau des prix, du détail estimatif doivent être libellés en chiffres</w:t>
      </w:r>
      <w:r w:rsidRPr="00856D16">
        <w:rPr>
          <w:rFonts w:ascii="Arial" w:hAnsi="Arial" w:cs="Arial"/>
          <w:b w:val="0"/>
          <w:bCs w:val="0"/>
          <w:iCs w:val="0"/>
          <w:color w:val="FF0000"/>
          <w:sz w:val="20"/>
          <w:szCs w:val="20"/>
        </w:rPr>
        <w:t>.</w:t>
      </w:r>
    </w:p>
    <w:p w:rsidR="003873AF" w:rsidRPr="00856D16" w:rsidRDefault="003873AF" w:rsidP="00856D16">
      <w:pPr>
        <w:pStyle w:val="Corpsdetexte"/>
        <w:spacing w:line="276" w:lineRule="auto"/>
        <w:ind w:left="-283" w:right="-283"/>
        <w:rPr>
          <w:rFonts w:ascii="Arial" w:hAnsi="Arial" w:cs="Arial"/>
          <w:b w:val="0"/>
          <w:bCs w:val="0"/>
          <w:iCs w:val="0"/>
          <w:sz w:val="20"/>
          <w:szCs w:val="20"/>
        </w:rPr>
      </w:pPr>
      <w:r w:rsidRPr="00856D16">
        <w:rPr>
          <w:rFonts w:ascii="Arial" w:hAnsi="Arial" w:cs="Arial"/>
          <w:b w:val="0"/>
          <w:bCs w:val="0"/>
          <w:iCs w:val="0"/>
          <w:sz w:val="20"/>
          <w:szCs w:val="20"/>
        </w:rPr>
        <w:t>4-Les montants totaux du bordereau des prix détail estimatif, doivent être libellés en chiffres.</w:t>
      </w:r>
    </w:p>
    <w:p w:rsidR="003873AF" w:rsidRDefault="003873AF" w:rsidP="00856D16">
      <w:pPr>
        <w:spacing w:line="276" w:lineRule="auto"/>
        <w:ind w:left="-283" w:right="-283"/>
        <w:jc w:val="both"/>
        <w:rPr>
          <w:rFonts w:ascii="Arial" w:hAnsi="Arial" w:cs="Arial"/>
          <w:i/>
        </w:rPr>
      </w:pPr>
      <w:r w:rsidRPr="00856D16">
        <w:rPr>
          <w:rFonts w:ascii="Arial" w:hAnsi="Arial" w:cs="Arial"/>
          <w:i/>
        </w:rPr>
        <w:t>Encas de discordance entre le montant</w:t>
      </w:r>
      <w:r w:rsidR="00856D16">
        <w:rPr>
          <w:rFonts w:ascii="Arial" w:hAnsi="Arial" w:cs="Arial"/>
          <w:i/>
        </w:rPr>
        <w:t xml:space="preserve"> global de l’acte d’engagement </w:t>
      </w:r>
      <w:r w:rsidRPr="00856D16">
        <w:rPr>
          <w:rFonts w:ascii="Arial" w:hAnsi="Arial" w:cs="Arial"/>
          <w:i/>
        </w:rPr>
        <w:t>et celui du bordereau des prix- détail estimatif, le montant de ces derniers documents est tenu pour bon pour établir le montant réel de l’acte d’engagement .</w:t>
      </w:r>
    </w:p>
    <w:p w:rsidR="009B6504" w:rsidRPr="00732885" w:rsidRDefault="009B6504" w:rsidP="009B6504">
      <w:pPr>
        <w:pStyle w:val="StyleNB"/>
        <w:spacing w:line="276" w:lineRule="auto"/>
        <w:ind w:left="1417" w:hanging="1701"/>
        <w:rPr>
          <w:rFonts w:ascii="Arial" w:hAnsi="Arial"/>
          <w:sz w:val="20"/>
          <w:szCs w:val="20"/>
        </w:rPr>
      </w:pPr>
      <w:r w:rsidRPr="00732885">
        <w:rPr>
          <w:rFonts w:ascii="Arial" w:hAnsi="Arial"/>
          <w:sz w:val="20"/>
          <w:szCs w:val="20"/>
        </w:rPr>
        <w:t>ARTICLE 1</w:t>
      </w:r>
      <w:r>
        <w:rPr>
          <w:rFonts w:ascii="Arial" w:hAnsi="Arial"/>
          <w:sz w:val="20"/>
          <w:szCs w:val="20"/>
        </w:rPr>
        <w:t>1</w:t>
      </w:r>
      <w:r w:rsidRPr="00732885">
        <w:rPr>
          <w:rFonts w:ascii="Arial" w:hAnsi="Arial"/>
          <w:sz w:val="20"/>
          <w:szCs w:val="20"/>
        </w:rPr>
        <w:t xml:space="preserve"> : DEPOT DES DOCUMENTS TECHNIQUES . </w:t>
      </w:r>
    </w:p>
    <w:p w:rsidR="009B6504" w:rsidRPr="00F15C28" w:rsidRDefault="009B6504" w:rsidP="009B6504">
      <w:pPr>
        <w:pStyle w:val="StyleNB"/>
        <w:spacing w:line="276" w:lineRule="auto"/>
        <w:ind w:left="1417" w:hanging="1701"/>
        <w:rPr>
          <w:rFonts w:ascii="Arial" w:hAnsi="Arial"/>
          <w:sz w:val="4"/>
          <w:szCs w:val="4"/>
        </w:rPr>
      </w:pPr>
    </w:p>
    <w:p w:rsidR="009B6504" w:rsidRPr="00725EDB" w:rsidRDefault="009B6504" w:rsidP="00B23DB2">
      <w:pPr>
        <w:spacing w:line="276" w:lineRule="auto"/>
        <w:ind w:left="-283" w:right="-283"/>
        <w:jc w:val="both"/>
        <w:rPr>
          <w:rFonts w:ascii="Arial" w:hAnsi="Arial" w:cs="Arial"/>
          <w:i/>
        </w:rPr>
      </w:pPr>
      <w:r w:rsidRPr="00725EDB">
        <w:rPr>
          <w:rFonts w:ascii="Arial" w:hAnsi="Arial" w:cs="Arial"/>
          <w:i/>
        </w:rPr>
        <w:t>Les concurrents doivent dépose</w:t>
      </w:r>
      <w:r w:rsidR="00725EDB" w:rsidRPr="00725EDB">
        <w:rPr>
          <w:rFonts w:ascii="Arial" w:hAnsi="Arial" w:cs="Arial"/>
          <w:i/>
        </w:rPr>
        <w:t xml:space="preserve">r les </w:t>
      </w:r>
      <w:r w:rsidR="00B23DB2">
        <w:rPr>
          <w:rFonts w:ascii="Arial" w:hAnsi="Arial" w:cs="Arial"/>
          <w:i/>
        </w:rPr>
        <w:t>documents</w:t>
      </w:r>
      <w:r w:rsidR="00725EDB" w:rsidRPr="00725EDB">
        <w:rPr>
          <w:rFonts w:ascii="Arial" w:hAnsi="Arial" w:cs="Arial"/>
          <w:i/>
        </w:rPr>
        <w:t xml:space="preserve"> techniques  de tous</w:t>
      </w:r>
      <w:r w:rsidRPr="00725EDB">
        <w:rPr>
          <w:rFonts w:ascii="Arial" w:hAnsi="Arial" w:cs="Arial"/>
          <w:i/>
        </w:rPr>
        <w:t xml:space="preserve"> le produit cité au bordereau des prix </w:t>
      </w:r>
      <w:r w:rsidR="00B23DB2" w:rsidRPr="00725EDB">
        <w:rPr>
          <w:rFonts w:ascii="Arial" w:hAnsi="Arial" w:cs="Arial"/>
          <w:i/>
        </w:rPr>
        <w:t>détail</w:t>
      </w:r>
      <w:r w:rsidRPr="00725EDB">
        <w:rPr>
          <w:rFonts w:ascii="Arial" w:hAnsi="Arial" w:cs="Arial"/>
          <w:i/>
        </w:rPr>
        <w:t xml:space="preserve"> estimatif </w:t>
      </w:r>
      <w:r w:rsidR="00725EDB" w:rsidRPr="00725EDB">
        <w:rPr>
          <w:rFonts w:ascii="Arial" w:hAnsi="Arial" w:cs="Arial"/>
          <w:i/>
        </w:rPr>
        <w:t>à</w:t>
      </w:r>
      <w:r w:rsidRPr="00725EDB">
        <w:rPr>
          <w:rFonts w:ascii="Arial" w:hAnsi="Arial" w:cs="Arial"/>
          <w:i/>
        </w:rPr>
        <w:t xml:space="preserve"> la division d’hygiène et de la protection de l’environnement</w:t>
      </w:r>
      <w:r w:rsidR="00725EDB" w:rsidRPr="00725EDB">
        <w:rPr>
          <w:rFonts w:ascii="Arial" w:hAnsi="Arial" w:cs="Arial"/>
          <w:i/>
        </w:rPr>
        <w:t xml:space="preserve"> sis à </w:t>
      </w:r>
      <w:r w:rsidRPr="00725EDB">
        <w:rPr>
          <w:rFonts w:ascii="Arial" w:hAnsi="Arial" w:cs="Arial"/>
          <w:i/>
        </w:rPr>
        <w:t xml:space="preserve">Rue Atlas Saghir Pépinière salé au plus tard  le jour ouvrable précédant la date l’heure fixé pour la séance d’ouverture des plis dans lavis d’appels d’offres  contre délivrance d’un accusé de réception </w:t>
      </w:r>
    </w:p>
    <w:p w:rsidR="009B6504" w:rsidRPr="00725EDB" w:rsidRDefault="009B6504" w:rsidP="00F15C28">
      <w:pPr>
        <w:spacing w:line="276" w:lineRule="auto"/>
        <w:ind w:left="-283" w:right="-283"/>
        <w:jc w:val="both"/>
        <w:rPr>
          <w:rFonts w:ascii="Arial" w:hAnsi="Arial" w:cs="Arial"/>
          <w:i/>
        </w:rPr>
      </w:pPr>
      <w:r w:rsidRPr="00725EDB">
        <w:rPr>
          <w:rFonts w:ascii="Arial" w:hAnsi="Arial" w:cs="Arial"/>
          <w:i/>
        </w:rPr>
        <w:t xml:space="preserve"> Les </w:t>
      </w:r>
      <w:r w:rsidR="00F15C28">
        <w:rPr>
          <w:rFonts w:ascii="Arial" w:hAnsi="Arial" w:cs="Arial"/>
          <w:i/>
        </w:rPr>
        <w:t>documents</w:t>
      </w:r>
      <w:r w:rsidRPr="00725EDB">
        <w:rPr>
          <w:rFonts w:ascii="Arial" w:hAnsi="Arial" w:cs="Arial"/>
          <w:i/>
        </w:rPr>
        <w:t xml:space="preserve"> techniques déposés seront examiné</w:t>
      </w:r>
      <w:r w:rsidR="00725EDB" w:rsidRPr="00725EDB">
        <w:rPr>
          <w:rFonts w:ascii="Arial" w:hAnsi="Arial" w:cs="Arial"/>
          <w:i/>
        </w:rPr>
        <w:t>s</w:t>
      </w:r>
      <w:r w:rsidRPr="00725EDB">
        <w:rPr>
          <w:rFonts w:ascii="Arial" w:hAnsi="Arial" w:cs="Arial"/>
          <w:i/>
        </w:rPr>
        <w:t xml:space="preserve"> conformément à la déposition de l’article 37 du décret N° 2-12-349.</w:t>
      </w:r>
    </w:p>
    <w:p w:rsidR="009B6504" w:rsidRPr="00BA35EA" w:rsidRDefault="009B6504" w:rsidP="00F15C28">
      <w:pPr>
        <w:spacing w:line="276" w:lineRule="auto"/>
        <w:ind w:left="-283" w:right="-283"/>
        <w:jc w:val="both"/>
        <w:rPr>
          <w:rFonts w:ascii="Arial" w:hAnsi="Arial" w:cs="Arial"/>
          <w:i/>
        </w:rPr>
      </w:pPr>
      <w:r w:rsidRPr="00725EDB">
        <w:rPr>
          <w:rFonts w:ascii="Arial" w:hAnsi="Arial" w:cs="Arial"/>
          <w:i/>
        </w:rPr>
        <w:t xml:space="preserve">  Les </w:t>
      </w:r>
      <w:r w:rsidR="00F15C28">
        <w:rPr>
          <w:rFonts w:ascii="Arial" w:hAnsi="Arial" w:cs="Arial"/>
          <w:i/>
        </w:rPr>
        <w:t>documents</w:t>
      </w:r>
      <w:r w:rsidRPr="00725EDB">
        <w:rPr>
          <w:rFonts w:ascii="Arial" w:hAnsi="Arial" w:cs="Arial"/>
          <w:i/>
        </w:rPr>
        <w:t xml:space="preserve"> techniques admis seront conservés par le maitre d’ouvrage pour servir de base à la vérification précédant la réception de la fourniture livrée</w:t>
      </w:r>
      <w:r>
        <w:rPr>
          <w:rFonts w:ascii="Arial" w:hAnsi="Arial" w:cs="Arial"/>
          <w:i/>
        </w:rPr>
        <w:t>.</w:t>
      </w:r>
    </w:p>
    <w:p w:rsidR="009B6504" w:rsidRPr="00856D16" w:rsidRDefault="009B6504" w:rsidP="00856D16">
      <w:pPr>
        <w:spacing w:line="276" w:lineRule="auto"/>
        <w:ind w:left="-283" w:right="-283"/>
        <w:jc w:val="both"/>
        <w:rPr>
          <w:rFonts w:ascii="Arial" w:hAnsi="Arial" w:cs="Arial"/>
          <w:i/>
        </w:rPr>
      </w:pPr>
    </w:p>
    <w:p w:rsidR="003873AF" w:rsidRPr="00856D16" w:rsidRDefault="003873AF" w:rsidP="00732885">
      <w:pPr>
        <w:pStyle w:val="StyleNB"/>
        <w:spacing w:line="276" w:lineRule="auto"/>
        <w:ind w:left="-283" w:right="-283"/>
        <w:rPr>
          <w:rFonts w:ascii="Arial" w:hAnsi="Arial"/>
          <w:sz w:val="22"/>
          <w:szCs w:val="22"/>
        </w:rPr>
      </w:pPr>
      <w:r w:rsidRPr="00856D16">
        <w:rPr>
          <w:rFonts w:ascii="Arial" w:hAnsi="Arial"/>
          <w:sz w:val="22"/>
          <w:szCs w:val="22"/>
        </w:rPr>
        <w:t>ARTICLE 1</w:t>
      </w:r>
      <w:r w:rsidR="00732885">
        <w:rPr>
          <w:rFonts w:ascii="Arial" w:hAnsi="Arial"/>
          <w:sz w:val="22"/>
          <w:szCs w:val="22"/>
        </w:rPr>
        <w:t>2</w:t>
      </w:r>
      <w:r w:rsidRPr="00856D16">
        <w:rPr>
          <w:rFonts w:ascii="Arial" w:hAnsi="Arial"/>
          <w:sz w:val="22"/>
          <w:szCs w:val="22"/>
        </w:rPr>
        <w:t> : PRESENTATION DES DOSSIERS DES OFFRES DES CONCURRENTS</w:t>
      </w:r>
    </w:p>
    <w:p w:rsidR="007C0AEF" w:rsidRPr="009763C4" w:rsidRDefault="007C0AEF" w:rsidP="009763C4">
      <w:pPr>
        <w:numPr>
          <w:ilvl w:val="0"/>
          <w:numId w:val="28"/>
        </w:numPr>
        <w:ind w:left="-283" w:right="-283"/>
        <w:rPr>
          <w:rFonts w:ascii="Arial" w:hAnsi="Arial" w:cs="Arial"/>
          <w:b/>
          <w:bCs/>
          <w:i/>
          <w:sz w:val="22"/>
          <w:szCs w:val="22"/>
        </w:rPr>
      </w:pPr>
      <w:r w:rsidRPr="009763C4">
        <w:rPr>
          <w:rFonts w:ascii="Arial" w:hAnsi="Arial" w:cs="Arial"/>
          <w:b/>
          <w:bCs/>
          <w:i/>
          <w:sz w:val="22"/>
          <w:szCs w:val="22"/>
        </w:rPr>
        <w:t>pour chaque concurrent au moment de la présentation des offres</w:t>
      </w:r>
      <w:r w:rsidRPr="009763C4">
        <w:rPr>
          <w:rFonts w:ascii="Arial" w:hAnsi="Arial" w:cs="Arial"/>
          <w:b/>
          <w:bCs/>
          <w:sz w:val="22"/>
          <w:szCs w:val="22"/>
        </w:rPr>
        <w:t> :</w:t>
      </w:r>
    </w:p>
    <w:p w:rsidR="007C0AEF" w:rsidRPr="009763C4" w:rsidRDefault="007C0AEF" w:rsidP="009763C4">
      <w:pPr>
        <w:spacing w:line="360" w:lineRule="auto"/>
        <w:ind w:left="-283" w:right="-283"/>
        <w:jc w:val="both"/>
        <w:rPr>
          <w:rFonts w:ascii="Arial" w:hAnsi="Arial" w:cs="Arial"/>
          <w:i/>
          <w:sz w:val="22"/>
          <w:szCs w:val="22"/>
        </w:rPr>
      </w:pPr>
      <w:r w:rsidRPr="00B14D6E">
        <w:rPr>
          <w:rFonts w:ascii="Arial" w:hAnsi="Arial" w:cs="Arial"/>
          <w:i/>
          <w:sz w:val="22"/>
          <w:szCs w:val="22"/>
        </w:rPr>
        <w:t>Conformément aux dispositions de l’article 29 du décret n° 2-12-349  du 08 Joumada I 1434 (20 Mars  2013)  précité, le dossier présenté par chaque concurrent est mis dans un pli cacheté</w:t>
      </w:r>
      <w:r w:rsidRPr="009763C4">
        <w:rPr>
          <w:rFonts w:ascii="Arial" w:hAnsi="Arial" w:cs="Arial"/>
          <w:i/>
          <w:sz w:val="22"/>
          <w:szCs w:val="22"/>
        </w:rPr>
        <w:t xml:space="preserve"> portant :</w:t>
      </w:r>
    </w:p>
    <w:p w:rsidR="00CE1F16" w:rsidRPr="00737BCD" w:rsidRDefault="00CE1F16" w:rsidP="00CE1F16">
      <w:pPr>
        <w:numPr>
          <w:ilvl w:val="0"/>
          <w:numId w:val="22"/>
        </w:numPr>
        <w:spacing w:line="360" w:lineRule="auto"/>
        <w:ind w:left="-283" w:right="-283"/>
        <w:jc w:val="both"/>
        <w:rPr>
          <w:rFonts w:ascii="Eras Medium ITC" w:hAnsi="Eras Medium ITC"/>
          <w:bCs/>
        </w:rPr>
      </w:pPr>
      <w:r w:rsidRPr="00737BCD">
        <w:rPr>
          <w:b/>
          <w:bCs/>
          <w:i/>
          <w:sz w:val="22"/>
          <w:szCs w:val="22"/>
        </w:rPr>
        <w:t>Le nom et l’adresse du concurrent</w:t>
      </w:r>
      <w:r w:rsidRPr="00737BCD">
        <w:rPr>
          <w:rFonts w:ascii="Eras Medium ITC" w:hAnsi="Eras Medium ITC"/>
          <w:bCs/>
        </w:rPr>
        <w:t> ;</w:t>
      </w:r>
      <w:r w:rsidRPr="00737BCD">
        <w:rPr>
          <w:b/>
          <w:bCs/>
          <w:i/>
          <w:sz w:val="22"/>
          <w:szCs w:val="22"/>
        </w:rPr>
        <w:t>;</w:t>
      </w:r>
    </w:p>
    <w:p w:rsidR="00CE1F16" w:rsidRPr="00737BCD" w:rsidRDefault="00CE1F16" w:rsidP="00CE1F16">
      <w:pPr>
        <w:numPr>
          <w:ilvl w:val="0"/>
          <w:numId w:val="22"/>
        </w:numPr>
        <w:spacing w:line="360" w:lineRule="auto"/>
        <w:ind w:left="-283" w:right="-283"/>
        <w:jc w:val="both"/>
        <w:rPr>
          <w:b/>
          <w:bCs/>
          <w:i/>
          <w:sz w:val="22"/>
          <w:szCs w:val="22"/>
        </w:rPr>
      </w:pPr>
      <w:r w:rsidRPr="00737BCD">
        <w:rPr>
          <w:b/>
          <w:bCs/>
          <w:i/>
          <w:sz w:val="22"/>
          <w:szCs w:val="22"/>
        </w:rPr>
        <w:t>L’objet du marché.</w:t>
      </w:r>
      <w:r w:rsidR="00DA5670">
        <w:rPr>
          <w:b/>
          <w:bCs/>
          <w:i/>
          <w:sz w:val="22"/>
          <w:szCs w:val="22"/>
        </w:rPr>
        <w:t>lot unique</w:t>
      </w:r>
    </w:p>
    <w:p w:rsidR="00CE1F16" w:rsidRPr="00737BCD" w:rsidRDefault="00CE1F16" w:rsidP="00CE1F16">
      <w:pPr>
        <w:numPr>
          <w:ilvl w:val="0"/>
          <w:numId w:val="22"/>
        </w:numPr>
        <w:spacing w:line="360" w:lineRule="auto"/>
        <w:ind w:left="-283" w:right="-283"/>
        <w:jc w:val="both"/>
        <w:rPr>
          <w:b/>
          <w:bCs/>
          <w:i/>
          <w:sz w:val="22"/>
          <w:szCs w:val="22"/>
        </w:rPr>
      </w:pPr>
      <w:r w:rsidRPr="00737BCD">
        <w:rPr>
          <w:b/>
          <w:bCs/>
          <w:i/>
          <w:sz w:val="22"/>
          <w:szCs w:val="22"/>
        </w:rPr>
        <w:t>La date et l’heure de la séance publique d’ouverture des plis ;</w:t>
      </w:r>
    </w:p>
    <w:p w:rsidR="00CE1F16" w:rsidRDefault="00CE1F16" w:rsidP="00CE1F16">
      <w:pPr>
        <w:numPr>
          <w:ilvl w:val="0"/>
          <w:numId w:val="22"/>
        </w:numPr>
        <w:spacing w:line="360" w:lineRule="auto"/>
        <w:ind w:left="-283" w:right="-283"/>
        <w:jc w:val="both"/>
        <w:rPr>
          <w:b/>
          <w:bCs/>
          <w:i/>
          <w:sz w:val="22"/>
          <w:szCs w:val="22"/>
        </w:rPr>
      </w:pPr>
      <w:r w:rsidRPr="00737BCD">
        <w:rPr>
          <w:b/>
          <w:bCs/>
          <w:i/>
          <w:sz w:val="22"/>
          <w:szCs w:val="22"/>
        </w:rPr>
        <w:t xml:space="preserve">L’avertissement que « les plis ne doivent être ouverts que par le Président de la commission d’appel d’offre lors de la séance d’examen des offres ». </w:t>
      </w:r>
    </w:p>
    <w:p w:rsidR="00CE1F16" w:rsidRPr="00737BCD" w:rsidRDefault="00CE1F16" w:rsidP="00CE1F16">
      <w:pPr>
        <w:spacing w:line="360" w:lineRule="auto"/>
        <w:ind w:left="-283" w:right="-283"/>
        <w:jc w:val="both"/>
        <w:rPr>
          <w:rFonts w:ascii="Eras Medium ITC" w:hAnsi="Eras Medium ITC"/>
          <w:bCs/>
        </w:rPr>
      </w:pPr>
      <w:r>
        <w:rPr>
          <w:b/>
          <w:bCs/>
          <w:i/>
          <w:sz w:val="22"/>
          <w:szCs w:val="22"/>
        </w:rPr>
        <w:t xml:space="preserve">NB : ajouter </w:t>
      </w:r>
      <w:r w:rsidRPr="00737BCD">
        <w:rPr>
          <w:b/>
          <w:bCs/>
          <w:i/>
          <w:sz w:val="22"/>
          <w:szCs w:val="22"/>
        </w:rPr>
        <w:t>La ville et le numéro du registre de commerce</w:t>
      </w:r>
      <w:r>
        <w:rPr>
          <w:b/>
          <w:bCs/>
          <w:i/>
          <w:sz w:val="22"/>
          <w:szCs w:val="22"/>
        </w:rPr>
        <w:t xml:space="preserve"> dans le dit pi.</w:t>
      </w:r>
    </w:p>
    <w:p w:rsidR="00CE1F16" w:rsidRPr="00737BCD" w:rsidRDefault="00CE1F16" w:rsidP="00CE1F16">
      <w:pPr>
        <w:spacing w:line="120" w:lineRule="auto"/>
        <w:ind w:left="-283" w:right="-283"/>
        <w:jc w:val="both"/>
        <w:rPr>
          <w:rFonts w:ascii="Eras Medium ITC" w:hAnsi="Eras Medium ITC"/>
          <w:bCs/>
        </w:rPr>
      </w:pPr>
    </w:p>
    <w:p w:rsidR="00CE1F16" w:rsidRPr="00737BCD" w:rsidRDefault="00CE1F16" w:rsidP="00CE1F16">
      <w:pPr>
        <w:ind w:left="-283" w:right="-283"/>
        <w:jc w:val="both"/>
        <w:rPr>
          <w:rFonts w:ascii="Eras Medium ITC" w:hAnsi="Eras Medium ITC"/>
          <w:bCs/>
        </w:rPr>
      </w:pPr>
      <w:r w:rsidRPr="00737BCD">
        <w:rPr>
          <w:b/>
          <w:bCs/>
          <w:i/>
          <w:sz w:val="22"/>
          <w:szCs w:val="22"/>
        </w:rPr>
        <w:t>Ce  pli  contient   deux enveloppes comprenant</w:t>
      </w:r>
      <w:r w:rsidRPr="00737BCD">
        <w:rPr>
          <w:rFonts w:ascii="Eras Medium ITC" w:hAnsi="Eras Medium ITC"/>
          <w:bCs/>
        </w:rPr>
        <w:t xml:space="preserve"> :</w:t>
      </w:r>
    </w:p>
    <w:p w:rsidR="00B14D6E" w:rsidRPr="00737BCD" w:rsidRDefault="007C0AEF" w:rsidP="0063028D">
      <w:pPr>
        <w:pStyle w:val="Corpsdetexte"/>
        <w:numPr>
          <w:ilvl w:val="0"/>
          <w:numId w:val="23"/>
        </w:numPr>
        <w:ind w:left="-283" w:right="-283" w:hanging="357"/>
        <w:rPr>
          <w:rFonts w:ascii="Arial" w:hAnsi="Arial" w:cs="Arial"/>
          <w:b w:val="0"/>
          <w:bCs w:val="0"/>
          <w:iCs w:val="0"/>
          <w:sz w:val="20"/>
          <w:szCs w:val="20"/>
        </w:rPr>
      </w:pPr>
      <w:r w:rsidRPr="00B14D6E">
        <w:rPr>
          <w:rFonts w:ascii="Arial" w:hAnsi="Arial" w:cs="Arial"/>
          <w:u w:val="single"/>
        </w:rPr>
        <w:t>La  première enveloppe</w:t>
      </w:r>
      <w:r w:rsidRPr="00B14D6E">
        <w:rPr>
          <w:rFonts w:ascii="Arial" w:hAnsi="Arial" w:cs="Arial"/>
          <w:b w:val="0"/>
          <w:i w:val="0"/>
          <w:iCs w:val="0"/>
          <w:sz w:val="20"/>
          <w:szCs w:val="20"/>
        </w:rPr>
        <w:t xml:space="preserve">: </w:t>
      </w:r>
      <w:r w:rsidR="00B14D6E" w:rsidRPr="009B6504">
        <w:rPr>
          <w:rFonts w:ascii="Arial" w:hAnsi="Arial" w:cs="Arial"/>
          <w:b w:val="0"/>
          <w:bCs w:val="0"/>
          <w:iCs w:val="0"/>
          <w:sz w:val="20"/>
          <w:szCs w:val="20"/>
        </w:rPr>
        <w:t xml:space="preserve">Contient les pièces </w:t>
      </w:r>
      <w:r w:rsidR="0063028D" w:rsidRPr="009B6504">
        <w:rPr>
          <w:rFonts w:ascii="Arial" w:hAnsi="Arial" w:cs="Arial"/>
          <w:b w:val="0"/>
          <w:bCs w:val="0"/>
          <w:iCs w:val="0"/>
          <w:sz w:val="20"/>
          <w:szCs w:val="20"/>
        </w:rPr>
        <w:t>des dossiers</w:t>
      </w:r>
      <w:r w:rsidR="0063028D" w:rsidRPr="00737BCD">
        <w:rPr>
          <w:rFonts w:ascii="Eras Medium ITC" w:hAnsi="Eras Medium ITC"/>
          <w:b w:val="0"/>
          <w:i w:val="0"/>
          <w:iCs w:val="0"/>
          <w:sz w:val="20"/>
          <w:szCs w:val="20"/>
        </w:rPr>
        <w:t xml:space="preserve"> </w:t>
      </w:r>
      <w:r w:rsidR="0063028D" w:rsidRPr="00737BCD">
        <w:rPr>
          <w:rFonts w:ascii="Arial" w:hAnsi="Arial" w:cs="Arial"/>
          <w:b w:val="0"/>
          <w:bCs w:val="0"/>
          <w:iCs w:val="0"/>
          <w:sz w:val="20"/>
          <w:szCs w:val="20"/>
        </w:rPr>
        <w:t xml:space="preserve">administratifs, techniques et additifs </w:t>
      </w:r>
      <w:r w:rsidR="00B14D6E" w:rsidRPr="00737BCD">
        <w:rPr>
          <w:rFonts w:ascii="Arial" w:hAnsi="Arial" w:cs="Arial"/>
          <w:b w:val="0"/>
          <w:bCs w:val="0"/>
          <w:iCs w:val="0"/>
          <w:sz w:val="20"/>
          <w:szCs w:val="20"/>
        </w:rPr>
        <w:t>(le cahier des prescriptions spéciales paraphés et signés par le concurrent ou la personne habilitée par lui à cet effet). cette enveloppe doit être  fermée et porter de façon apparente, la mention « dossier administratif et technique </w:t>
      </w:r>
      <w:r w:rsidR="0063028D">
        <w:rPr>
          <w:rFonts w:ascii="Arial" w:hAnsi="Arial" w:cs="Arial"/>
          <w:b w:val="0"/>
          <w:bCs w:val="0"/>
          <w:iCs w:val="0"/>
          <w:sz w:val="20"/>
          <w:szCs w:val="20"/>
        </w:rPr>
        <w:t>et additif</w:t>
      </w:r>
      <w:r w:rsidR="00B14D6E" w:rsidRPr="00737BCD">
        <w:rPr>
          <w:rFonts w:ascii="Arial" w:hAnsi="Arial" w:cs="Arial"/>
          <w:b w:val="0"/>
          <w:bCs w:val="0"/>
          <w:iCs w:val="0"/>
          <w:sz w:val="20"/>
          <w:szCs w:val="20"/>
        </w:rPr>
        <w:t>».</w:t>
      </w:r>
    </w:p>
    <w:p w:rsidR="007C0AEF" w:rsidRPr="00732885" w:rsidRDefault="007C0AEF" w:rsidP="009763C4">
      <w:pPr>
        <w:pStyle w:val="Corpsdetexte"/>
        <w:numPr>
          <w:ilvl w:val="0"/>
          <w:numId w:val="23"/>
        </w:numPr>
        <w:ind w:left="-283" w:right="-283" w:hanging="357"/>
        <w:rPr>
          <w:rFonts w:ascii="Arial" w:hAnsi="Arial" w:cs="Arial"/>
          <w:b w:val="0"/>
          <w:bCs w:val="0"/>
          <w:iCs w:val="0"/>
          <w:sz w:val="22"/>
          <w:szCs w:val="22"/>
        </w:rPr>
      </w:pPr>
      <w:r w:rsidRPr="00B14D6E">
        <w:rPr>
          <w:rFonts w:ascii="Arial" w:hAnsi="Arial" w:cs="Arial"/>
          <w:u w:val="single"/>
        </w:rPr>
        <w:t>La deuxième enveloppe</w:t>
      </w:r>
      <w:r w:rsidRPr="00B14D6E">
        <w:rPr>
          <w:rFonts w:ascii="Arial" w:hAnsi="Arial" w:cs="Arial"/>
          <w:iCs w:val="0"/>
          <w:sz w:val="22"/>
          <w:szCs w:val="22"/>
        </w:rPr>
        <w:t xml:space="preserve">: </w:t>
      </w:r>
      <w:r w:rsidRPr="00B14D6E">
        <w:rPr>
          <w:rFonts w:ascii="Arial" w:hAnsi="Arial" w:cs="Arial"/>
          <w:b w:val="0"/>
          <w:bCs w:val="0"/>
          <w:iCs w:val="0"/>
          <w:sz w:val="20"/>
          <w:szCs w:val="20"/>
        </w:rPr>
        <w:t>contient l’offre financière des soumissionnaires. Cette  enveloppe doit être cachetée et porte de façon apparente, la  mention « offre financière ».</w:t>
      </w:r>
    </w:p>
    <w:p w:rsidR="00732885" w:rsidRPr="00B14D6E" w:rsidRDefault="00732885" w:rsidP="00732885">
      <w:pPr>
        <w:pStyle w:val="Corpsdetexte"/>
        <w:ind w:right="-283"/>
        <w:rPr>
          <w:rFonts w:ascii="Arial" w:hAnsi="Arial" w:cs="Arial"/>
          <w:b w:val="0"/>
          <w:bCs w:val="0"/>
          <w:iCs w:val="0"/>
          <w:sz w:val="22"/>
          <w:szCs w:val="22"/>
        </w:rPr>
      </w:pPr>
    </w:p>
    <w:p w:rsidR="003873AF" w:rsidRPr="009763C4" w:rsidRDefault="003873AF" w:rsidP="00732885">
      <w:pPr>
        <w:pStyle w:val="Corpsdetexte"/>
        <w:spacing w:line="276" w:lineRule="auto"/>
        <w:ind w:left="-283" w:right="-283"/>
        <w:outlineLvl w:val="0"/>
        <w:rPr>
          <w:rFonts w:ascii="Arial" w:hAnsi="Arial" w:cs="Arial"/>
          <w:i w:val="0"/>
          <w:iCs w:val="0"/>
          <w:sz w:val="22"/>
          <w:szCs w:val="22"/>
          <w:u w:val="single"/>
        </w:rPr>
      </w:pPr>
      <w:r w:rsidRPr="009763C4">
        <w:rPr>
          <w:rFonts w:ascii="Arial" w:hAnsi="Arial" w:cs="Arial"/>
          <w:sz w:val="22"/>
          <w:szCs w:val="22"/>
          <w:u w:val="single"/>
        </w:rPr>
        <w:t>A</w:t>
      </w:r>
      <w:r w:rsidRPr="009763C4">
        <w:rPr>
          <w:rFonts w:ascii="Arial" w:hAnsi="Arial" w:cs="Arial"/>
          <w:i w:val="0"/>
          <w:iCs w:val="0"/>
          <w:sz w:val="22"/>
          <w:szCs w:val="22"/>
          <w:u w:val="single"/>
        </w:rPr>
        <w:t>RTICLE 1</w:t>
      </w:r>
      <w:r w:rsidR="00732885">
        <w:rPr>
          <w:rFonts w:ascii="Arial" w:hAnsi="Arial" w:cs="Arial"/>
          <w:i w:val="0"/>
          <w:iCs w:val="0"/>
          <w:sz w:val="22"/>
          <w:szCs w:val="22"/>
          <w:u w:val="single"/>
        </w:rPr>
        <w:t>3</w:t>
      </w:r>
      <w:r w:rsidRPr="009763C4">
        <w:rPr>
          <w:rFonts w:ascii="Arial" w:hAnsi="Arial" w:cs="Arial"/>
          <w:i w:val="0"/>
          <w:iCs w:val="0"/>
          <w:sz w:val="22"/>
          <w:szCs w:val="22"/>
          <w:u w:val="single"/>
        </w:rPr>
        <w:t xml:space="preserve">: DEPOT DES PLIS DES CONCURRENTS </w:t>
      </w:r>
    </w:p>
    <w:p w:rsidR="003873AF" w:rsidRPr="000D1645" w:rsidRDefault="000D1645" w:rsidP="000D1645">
      <w:pPr>
        <w:spacing w:line="276" w:lineRule="auto"/>
        <w:ind w:left="-283" w:right="-283"/>
        <w:jc w:val="both"/>
        <w:rPr>
          <w:rFonts w:ascii="Arial" w:hAnsi="Arial" w:cs="Arial"/>
          <w:b/>
          <w:bCs/>
          <w:i/>
        </w:rPr>
      </w:pPr>
      <w:r>
        <w:rPr>
          <w:rFonts w:ascii="Arial" w:hAnsi="Arial" w:cs="Arial"/>
          <w:i/>
        </w:rPr>
        <w:t xml:space="preserve">Conformément aux dispositions de l’article </w:t>
      </w:r>
      <w:r w:rsidR="003873AF" w:rsidRPr="000D1645">
        <w:rPr>
          <w:rFonts w:ascii="Arial" w:hAnsi="Arial" w:cs="Arial"/>
          <w:i/>
        </w:rPr>
        <w:t>31 du</w:t>
      </w:r>
      <w:r>
        <w:rPr>
          <w:rFonts w:ascii="Arial" w:hAnsi="Arial" w:cs="Arial"/>
          <w:i/>
        </w:rPr>
        <w:t xml:space="preserve"> décret n° 2-12-349</w:t>
      </w:r>
      <w:r w:rsidR="003873AF" w:rsidRPr="000D1645">
        <w:rPr>
          <w:rFonts w:ascii="Arial" w:hAnsi="Arial" w:cs="Arial"/>
          <w:i/>
        </w:rPr>
        <w:t xml:space="preserve"> du 08 </w:t>
      </w:r>
      <w:r>
        <w:rPr>
          <w:rFonts w:ascii="Arial" w:hAnsi="Arial" w:cs="Arial"/>
          <w:i/>
        </w:rPr>
        <w:t xml:space="preserve">Joumada I 1434 (20 Mars  2013) </w:t>
      </w:r>
      <w:r w:rsidRPr="000D1645">
        <w:rPr>
          <w:rFonts w:ascii="Arial" w:hAnsi="Arial" w:cs="Arial"/>
          <w:i/>
        </w:rPr>
        <w:t>précité, les</w:t>
      </w:r>
      <w:r>
        <w:rPr>
          <w:rFonts w:ascii="Arial" w:hAnsi="Arial" w:cs="Arial"/>
          <w:i/>
        </w:rPr>
        <w:t xml:space="preserve"> plis sont au choix des </w:t>
      </w:r>
      <w:r w:rsidR="003873AF" w:rsidRPr="000D1645">
        <w:rPr>
          <w:rFonts w:ascii="Arial" w:hAnsi="Arial" w:cs="Arial"/>
          <w:i/>
        </w:rPr>
        <w:t>concurrents, soit</w:t>
      </w:r>
      <w:r w:rsidR="003873AF" w:rsidRPr="000D1645">
        <w:rPr>
          <w:rFonts w:ascii="Arial" w:hAnsi="Arial" w:cs="Arial"/>
          <w:b/>
          <w:bCs/>
          <w:i/>
        </w:rPr>
        <w:t>:</w:t>
      </w:r>
    </w:p>
    <w:p w:rsidR="00732885" w:rsidRPr="0075096A" w:rsidRDefault="00732885" w:rsidP="00732885">
      <w:pPr>
        <w:numPr>
          <w:ilvl w:val="0"/>
          <w:numId w:val="24"/>
        </w:numPr>
        <w:tabs>
          <w:tab w:val="clear" w:pos="360"/>
          <w:tab w:val="num" w:pos="644"/>
        </w:tabs>
        <w:spacing w:line="360" w:lineRule="auto"/>
        <w:ind w:left="644"/>
        <w:jc w:val="both"/>
        <w:rPr>
          <w:b/>
          <w:bCs/>
          <w:i/>
          <w:sz w:val="22"/>
          <w:szCs w:val="22"/>
        </w:rPr>
      </w:pPr>
      <w:r w:rsidRPr="0075096A">
        <w:rPr>
          <w:b/>
          <w:bCs/>
          <w:i/>
          <w:sz w:val="22"/>
          <w:szCs w:val="22"/>
        </w:rPr>
        <w:t>déposés contre récépissé dans le bureau du maître d’ouvrage indiqué dans  l’avis  d’appel  d’offres ;</w:t>
      </w:r>
    </w:p>
    <w:p w:rsidR="00732885" w:rsidRPr="0075096A" w:rsidRDefault="00732885" w:rsidP="00732885">
      <w:pPr>
        <w:numPr>
          <w:ilvl w:val="0"/>
          <w:numId w:val="24"/>
        </w:numPr>
        <w:tabs>
          <w:tab w:val="clear" w:pos="360"/>
          <w:tab w:val="num" w:pos="644"/>
        </w:tabs>
        <w:spacing w:line="360" w:lineRule="auto"/>
        <w:ind w:left="644"/>
        <w:jc w:val="both"/>
        <w:rPr>
          <w:b/>
          <w:bCs/>
          <w:i/>
          <w:sz w:val="22"/>
          <w:szCs w:val="22"/>
        </w:rPr>
      </w:pPr>
      <w:r w:rsidRPr="0075096A">
        <w:rPr>
          <w:b/>
          <w:bCs/>
          <w:i/>
          <w:sz w:val="22"/>
          <w:szCs w:val="22"/>
        </w:rPr>
        <w:t>envoyés par courrier recommandé avec accusé de réception au bureau  précité ;</w:t>
      </w:r>
    </w:p>
    <w:p w:rsidR="00732885" w:rsidRPr="0075096A" w:rsidRDefault="00732885" w:rsidP="00732885">
      <w:pPr>
        <w:numPr>
          <w:ilvl w:val="0"/>
          <w:numId w:val="24"/>
        </w:numPr>
        <w:tabs>
          <w:tab w:val="clear" w:pos="360"/>
          <w:tab w:val="num" w:pos="644"/>
        </w:tabs>
        <w:spacing w:line="360" w:lineRule="auto"/>
        <w:ind w:left="644"/>
        <w:jc w:val="both"/>
        <w:rPr>
          <w:b/>
          <w:bCs/>
          <w:i/>
          <w:sz w:val="22"/>
          <w:szCs w:val="22"/>
        </w:rPr>
      </w:pPr>
      <w:r w:rsidRPr="0075096A">
        <w:rPr>
          <w:b/>
          <w:bCs/>
          <w:i/>
          <w:sz w:val="22"/>
          <w:szCs w:val="22"/>
        </w:rPr>
        <w:t>soit les transmettes  par voie électronique au portail des marchés publics</w:t>
      </w:r>
      <w:r w:rsidRPr="0075096A">
        <w:rPr>
          <w:b/>
          <w:bCs/>
          <w:sz w:val="22"/>
          <w:szCs w:val="22"/>
        </w:rPr>
        <w:t xml:space="preserve">, </w:t>
      </w:r>
      <w:r w:rsidRPr="0075096A">
        <w:rPr>
          <w:b/>
          <w:bCs/>
          <w:i/>
          <w:sz w:val="22"/>
          <w:szCs w:val="22"/>
        </w:rPr>
        <w:t>pour ceux qui disposent de la signature électronique approuvé par Barid Almagrib.</w:t>
      </w:r>
    </w:p>
    <w:p w:rsidR="00732885" w:rsidRPr="0075096A" w:rsidRDefault="00732885" w:rsidP="00732885">
      <w:pPr>
        <w:numPr>
          <w:ilvl w:val="0"/>
          <w:numId w:val="24"/>
        </w:numPr>
        <w:tabs>
          <w:tab w:val="clear" w:pos="360"/>
          <w:tab w:val="num" w:pos="644"/>
        </w:tabs>
        <w:spacing w:line="360" w:lineRule="auto"/>
        <w:ind w:left="644"/>
        <w:jc w:val="both"/>
        <w:rPr>
          <w:b/>
          <w:bCs/>
          <w:i/>
          <w:sz w:val="22"/>
          <w:szCs w:val="22"/>
        </w:rPr>
      </w:pPr>
      <w:r w:rsidRPr="0075096A">
        <w:rPr>
          <w:b/>
          <w:bCs/>
          <w:i/>
          <w:sz w:val="22"/>
          <w:szCs w:val="22"/>
        </w:rPr>
        <w:t>remis, séance tenante au  président  de  la  commission  d’appel  d’offres  au  début  de  la  séance ,  et  avant  l’ouverture  des  plis.</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w:t>
      </w:r>
      <w:r w:rsidR="000D1645">
        <w:rPr>
          <w:rFonts w:ascii="Arial" w:hAnsi="Arial" w:cs="Arial"/>
          <w:i/>
        </w:rPr>
        <w:t>Le</w:t>
      </w:r>
      <w:r w:rsidRPr="000D1645">
        <w:rPr>
          <w:rFonts w:ascii="Arial" w:hAnsi="Arial" w:cs="Arial"/>
          <w:i/>
        </w:rPr>
        <w:t xml:space="preserve"> délai pour la réception des plis expire à la date et heure fixées par l’avis d’appel d’offres pour la séance d‘ouverture des plis. </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-Les plis déposés ou re</w:t>
      </w:r>
      <w:r w:rsidR="000D1645">
        <w:rPr>
          <w:rFonts w:ascii="Arial" w:hAnsi="Arial" w:cs="Arial"/>
          <w:i/>
        </w:rPr>
        <w:t>çus postérieurement au jour et à l’heure fixés ne sont pas</w:t>
      </w:r>
      <w:r w:rsidRPr="000D1645">
        <w:rPr>
          <w:rFonts w:ascii="Arial" w:hAnsi="Arial" w:cs="Arial"/>
          <w:i/>
        </w:rPr>
        <w:t xml:space="preserve"> admis.</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-A leur réception, les plis sont enregistrés par le ma</w:t>
      </w:r>
      <w:r w:rsidR="000D1645">
        <w:rPr>
          <w:rFonts w:ascii="Arial" w:hAnsi="Arial" w:cs="Arial"/>
          <w:i/>
        </w:rPr>
        <w:t xml:space="preserve">ître d’ouvrage dans leur ordre </w:t>
      </w:r>
      <w:r w:rsidRPr="000D1645">
        <w:rPr>
          <w:rFonts w:ascii="Arial" w:hAnsi="Arial" w:cs="Arial"/>
          <w:i/>
        </w:rPr>
        <w:t xml:space="preserve">d’arrivée sur un registre spécial. Le numéro d’enregistrement ainsi que la date et </w:t>
      </w:r>
      <w:r w:rsidR="000D1645">
        <w:rPr>
          <w:rFonts w:ascii="Arial" w:hAnsi="Arial" w:cs="Arial"/>
          <w:i/>
        </w:rPr>
        <w:t xml:space="preserve">l’heure d’arrivée sont portées sur le pli </w:t>
      </w:r>
      <w:r w:rsidRPr="000D1645">
        <w:rPr>
          <w:rFonts w:ascii="Arial" w:hAnsi="Arial" w:cs="Arial"/>
          <w:i/>
        </w:rPr>
        <w:t>remis.</w:t>
      </w:r>
    </w:p>
    <w:p w:rsidR="003873AF" w:rsidRPr="000D1645" w:rsidRDefault="003873AF" w:rsidP="000D1645">
      <w:pPr>
        <w:spacing w:line="276" w:lineRule="auto"/>
        <w:ind w:left="-283" w:right="-283"/>
        <w:jc w:val="both"/>
        <w:rPr>
          <w:rFonts w:ascii="Arial" w:hAnsi="Arial" w:cs="Arial"/>
          <w:i/>
        </w:rPr>
      </w:pPr>
      <w:r w:rsidRPr="000D1645">
        <w:rPr>
          <w:rFonts w:ascii="Arial" w:hAnsi="Arial" w:cs="Arial"/>
          <w:i/>
        </w:rPr>
        <w:t xml:space="preserve">Les plis doivent être rester fermes et tenus </w:t>
      </w:r>
      <w:r w:rsidR="000D1645">
        <w:rPr>
          <w:rFonts w:ascii="Arial" w:hAnsi="Arial" w:cs="Arial"/>
          <w:i/>
        </w:rPr>
        <w:t>en lieu</w:t>
      </w:r>
      <w:r w:rsidRPr="000D1645">
        <w:rPr>
          <w:rFonts w:ascii="Arial" w:hAnsi="Arial" w:cs="Arial"/>
          <w:i/>
        </w:rPr>
        <w:t xml:space="preserve"> sur jusqu’à leur</w:t>
      </w:r>
      <w:r w:rsidR="000D1645">
        <w:rPr>
          <w:rFonts w:ascii="Arial" w:hAnsi="Arial" w:cs="Arial"/>
          <w:i/>
        </w:rPr>
        <w:t xml:space="preserve"> ouverture dans les conditions </w:t>
      </w:r>
      <w:r w:rsidRPr="000D1645">
        <w:rPr>
          <w:rFonts w:ascii="Arial" w:hAnsi="Arial" w:cs="Arial"/>
          <w:i/>
        </w:rPr>
        <w:t>prévues à l’article 36 du décret n° 2-12-349  du 08 Joumada I 1434 (20 Mars  2013) précité sur les marchés de l’Etat.</w:t>
      </w:r>
    </w:p>
    <w:p w:rsidR="003873AF" w:rsidRPr="000D1645" w:rsidRDefault="003873AF" w:rsidP="00732885">
      <w:pPr>
        <w:pStyle w:val="Corpsdetexte"/>
        <w:spacing w:line="276" w:lineRule="auto"/>
        <w:ind w:left="-283" w:right="-283"/>
        <w:outlineLvl w:val="0"/>
        <w:rPr>
          <w:rFonts w:ascii="Arial" w:hAnsi="Arial" w:cs="Arial"/>
          <w:i w:val="0"/>
          <w:iCs w:val="0"/>
          <w:sz w:val="22"/>
          <w:szCs w:val="22"/>
          <w:u w:val="single"/>
        </w:rPr>
      </w:pPr>
      <w:r w:rsidRPr="000D1645">
        <w:rPr>
          <w:rFonts w:ascii="Arial" w:hAnsi="Arial" w:cs="Arial"/>
          <w:i w:val="0"/>
          <w:iCs w:val="0"/>
          <w:sz w:val="22"/>
          <w:szCs w:val="22"/>
          <w:u w:val="single"/>
        </w:rPr>
        <w:t>ARTICLE 1</w:t>
      </w:r>
      <w:r w:rsidR="00732885">
        <w:rPr>
          <w:rFonts w:ascii="Arial" w:hAnsi="Arial" w:cs="Arial"/>
          <w:i w:val="0"/>
          <w:iCs w:val="0"/>
          <w:sz w:val="22"/>
          <w:szCs w:val="22"/>
          <w:u w:val="single"/>
        </w:rPr>
        <w:t>4</w:t>
      </w:r>
      <w:r w:rsidRPr="000D1645">
        <w:rPr>
          <w:rFonts w:ascii="Arial" w:hAnsi="Arial" w:cs="Arial"/>
          <w:i w:val="0"/>
          <w:iCs w:val="0"/>
          <w:sz w:val="22"/>
          <w:szCs w:val="22"/>
          <w:u w:val="single"/>
        </w:rPr>
        <w:t> : RETRAIT DES PLIS</w:t>
      </w:r>
    </w:p>
    <w:p w:rsidR="003873AF" w:rsidRPr="000D1645" w:rsidRDefault="003873AF" w:rsidP="000D1645">
      <w:pPr>
        <w:spacing w:line="276" w:lineRule="auto"/>
        <w:ind w:left="-283" w:right="-340"/>
        <w:jc w:val="both"/>
        <w:rPr>
          <w:rFonts w:ascii="Arial" w:hAnsi="Arial" w:cs="Arial"/>
          <w:i/>
        </w:rPr>
      </w:pPr>
      <w:r w:rsidRPr="000D1645">
        <w:rPr>
          <w:rFonts w:ascii="Arial" w:hAnsi="Arial" w:cs="Arial"/>
          <w:i/>
        </w:rPr>
        <w:t xml:space="preserve">Tout pli déposé ou reçu peut être retiré antérieurement </w:t>
      </w:r>
      <w:r w:rsidR="000D1645">
        <w:rPr>
          <w:rFonts w:ascii="Arial" w:hAnsi="Arial" w:cs="Arial"/>
          <w:i/>
        </w:rPr>
        <w:t>au jour et à l’heure fixés pour</w:t>
      </w:r>
      <w:r w:rsidRPr="000D1645">
        <w:rPr>
          <w:rFonts w:ascii="Arial" w:hAnsi="Arial" w:cs="Arial"/>
          <w:i/>
        </w:rPr>
        <w:t xml:space="preserve"> l’ouverture des plis et ce conformément aux dispositions de l’article 32</w:t>
      </w:r>
      <w:r w:rsidR="000D1645">
        <w:rPr>
          <w:rFonts w:ascii="Arial" w:hAnsi="Arial" w:cs="Arial"/>
          <w:i/>
        </w:rPr>
        <w:t xml:space="preserve"> </w:t>
      </w:r>
      <w:r w:rsidRPr="000D1645">
        <w:rPr>
          <w:rFonts w:ascii="Arial" w:hAnsi="Arial" w:cs="Arial"/>
          <w:i/>
        </w:rPr>
        <w:t>du du décret n° 2-12-3</w:t>
      </w:r>
      <w:r w:rsidR="000D1645">
        <w:rPr>
          <w:rFonts w:ascii="Arial" w:hAnsi="Arial" w:cs="Arial"/>
          <w:i/>
        </w:rPr>
        <w:t xml:space="preserve">49 du 08 Joumada I 1434 (20 Mars </w:t>
      </w:r>
      <w:r w:rsidRPr="000D1645">
        <w:rPr>
          <w:rFonts w:ascii="Arial" w:hAnsi="Arial" w:cs="Arial"/>
          <w:i/>
        </w:rPr>
        <w:t xml:space="preserve">2013) précité. </w:t>
      </w:r>
    </w:p>
    <w:p w:rsidR="003873AF" w:rsidRPr="000D1645" w:rsidRDefault="003873AF" w:rsidP="000D1645">
      <w:pPr>
        <w:spacing w:line="276" w:lineRule="auto"/>
        <w:ind w:left="-283" w:right="-340"/>
        <w:jc w:val="both"/>
        <w:rPr>
          <w:rFonts w:ascii="Arial" w:hAnsi="Arial" w:cs="Arial"/>
          <w:i/>
        </w:rPr>
      </w:pPr>
      <w:r w:rsidRPr="000D1645">
        <w:rPr>
          <w:rFonts w:ascii="Arial" w:hAnsi="Arial" w:cs="Arial"/>
          <w:i/>
        </w:rPr>
        <w:t>Le retrait du pli fait l’objet d’une demande écrite et signée par le concurrent ou son représentant dûment habilité et adressée au maitre d’ouvrage. La date et l’heure du retrait sont enregistrées par le maître d’ouvrage dans le registre spécial tenu à cet effet.</w:t>
      </w:r>
    </w:p>
    <w:p w:rsidR="003873AF" w:rsidRPr="000D1645" w:rsidRDefault="003873AF" w:rsidP="000D1645">
      <w:pPr>
        <w:spacing w:line="276" w:lineRule="auto"/>
        <w:ind w:left="-283" w:right="-340"/>
        <w:jc w:val="both"/>
        <w:rPr>
          <w:rFonts w:ascii="Arial" w:hAnsi="Arial" w:cs="Arial"/>
          <w:i/>
        </w:rPr>
      </w:pPr>
      <w:r w:rsidRPr="000D1645">
        <w:rPr>
          <w:rFonts w:ascii="Arial" w:hAnsi="Arial" w:cs="Arial"/>
          <w:i/>
        </w:rPr>
        <w:t>Les concurrents ayant retiré leurs plis peuvent présenter de nouveaux plis dans les mêmes conditions fixées à l’ar</w:t>
      </w:r>
      <w:r w:rsidR="000D1645">
        <w:rPr>
          <w:rFonts w:ascii="Arial" w:hAnsi="Arial" w:cs="Arial"/>
          <w:i/>
        </w:rPr>
        <w:t xml:space="preserve">ticle 31 du décret n° 2-12-349 </w:t>
      </w:r>
      <w:r w:rsidRPr="000D1645">
        <w:rPr>
          <w:rFonts w:ascii="Arial" w:hAnsi="Arial" w:cs="Arial"/>
          <w:i/>
        </w:rPr>
        <w:t xml:space="preserve">sur les marchés publics. </w:t>
      </w:r>
    </w:p>
    <w:p w:rsidR="003873AF" w:rsidRPr="000D1645" w:rsidRDefault="000D1645" w:rsidP="00732885">
      <w:pPr>
        <w:pStyle w:val="Corpsdetexte"/>
        <w:spacing w:line="276" w:lineRule="auto"/>
        <w:ind w:left="-454" w:right="-340"/>
        <w:outlineLvl w:val="0"/>
        <w:rPr>
          <w:rFonts w:ascii="Arial" w:hAnsi="Arial" w:cs="Arial"/>
          <w:i w:val="0"/>
          <w:iCs w:val="0"/>
          <w:sz w:val="22"/>
          <w:szCs w:val="22"/>
          <w:u w:val="single"/>
        </w:rPr>
      </w:pPr>
      <w:r>
        <w:rPr>
          <w:rFonts w:ascii="Arial" w:hAnsi="Arial" w:cs="Arial"/>
          <w:i w:val="0"/>
          <w:iCs w:val="0"/>
          <w:sz w:val="22"/>
          <w:szCs w:val="22"/>
          <w:u w:val="single"/>
        </w:rPr>
        <w:t>ARTICLE</w:t>
      </w:r>
      <w:r w:rsidR="003873AF" w:rsidRPr="000D1645">
        <w:rPr>
          <w:rFonts w:ascii="Arial" w:hAnsi="Arial" w:cs="Arial"/>
          <w:i w:val="0"/>
          <w:iCs w:val="0"/>
          <w:sz w:val="22"/>
          <w:szCs w:val="22"/>
          <w:u w:val="single"/>
        </w:rPr>
        <w:t xml:space="preserve"> 1</w:t>
      </w:r>
      <w:r w:rsidR="00732885">
        <w:rPr>
          <w:rFonts w:ascii="Arial" w:hAnsi="Arial" w:cs="Arial"/>
          <w:i w:val="0"/>
          <w:iCs w:val="0"/>
          <w:sz w:val="22"/>
          <w:szCs w:val="22"/>
          <w:u w:val="single"/>
        </w:rPr>
        <w:t>5</w:t>
      </w:r>
      <w:r w:rsidR="003873AF" w:rsidRPr="000D1645">
        <w:rPr>
          <w:rFonts w:ascii="Arial" w:hAnsi="Arial" w:cs="Arial"/>
          <w:i w:val="0"/>
          <w:iCs w:val="0"/>
          <w:sz w:val="22"/>
          <w:szCs w:val="22"/>
          <w:u w:val="single"/>
        </w:rPr>
        <w:t xml:space="preserve"> : OUVERTURE ET EXAMEN DES OFFRES ET APPRECIATION DES CAPACITES DES CONCURRENTS</w:t>
      </w:r>
    </w:p>
    <w:p w:rsidR="00CE1F16" w:rsidRDefault="0077376A" w:rsidP="00DE7DB1">
      <w:pPr>
        <w:pStyle w:val="Corpsdetexte"/>
        <w:spacing w:line="240" w:lineRule="auto"/>
        <w:ind w:left="-454" w:right="-340"/>
        <w:rPr>
          <w:b w:val="0"/>
          <w:bCs w:val="0"/>
          <w:iCs w:val="0"/>
          <w:sz w:val="22"/>
          <w:szCs w:val="22"/>
        </w:rPr>
      </w:pPr>
      <w:r w:rsidRPr="00797D97">
        <w:rPr>
          <w:b w:val="0"/>
          <w:bCs w:val="0"/>
          <w:iCs w:val="0"/>
          <w:sz w:val="22"/>
          <w:szCs w:val="22"/>
        </w:rPr>
        <w:t xml:space="preserve">La séance d’ouverture des plis se tient </w:t>
      </w:r>
      <w:r w:rsidR="00DA5670">
        <w:rPr>
          <w:b w:val="0"/>
          <w:bCs w:val="0"/>
          <w:iCs w:val="0"/>
          <w:sz w:val="22"/>
          <w:szCs w:val="22"/>
        </w:rPr>
        <w:t xml:space="preserve">à la commune de salé sis à la place bab bouhaja </w:t>
      </w:r>
      <w:r w:rsidR="00F66E87">
        <w:rPr>
          <w:b w:val="0"/>
          <w:bCs w:val="0"/>
          <w:iCs w:val="0"/>
          <w:sz w:val="22"/>
          <w:szCs w:val="22"/>
        </w:rPr>
        <w:t xml:space="preserve">                                              </w:t>
      </w:r>
      <w:r w:rsidR="000D1645">
        <w:rPr>
          <w:b w:val="0"/>
          <w:bCs w:val="0"/>
          <w:iCs w:val="0"/>
          <w:sz w:val="22"/>
          <w:szCs w:val="22"/>
        </w:rPr>
        <w:t xml:space="preserve">         </w:t>
      </w:r>
      <w:r w:rsidR="00F66E87">
        <w:rPr>
          <w:b w:val="0"/>
          <w:bCs w:val="0"/>
          <w:iCs w:val="0"/>
          <w:sz w:val="22"/>
          <w:szCs w:val="22"/>
        </w:rPr>
        <w:t xml:space="preserve">          </w:t>
      </w:r>
      <w:r w:rsidR="00F03AEC">
        <w:rPr>
          <w:b w:val="0"/>
          <w:bCs w:val="0"/>
          <w:iCs w:val="0"/>
          <w:sz w:val="22"/>
          <w:szCs w:val="22"/>
        </w:rPr>
        <w:t xml:space="preserve">             </w:t>
      </w:r>
      <w:r w:rsidR="00F66E87">
        <w:rPr>
          <w:b w:val="0"/>
          <w:bCs w:val="0"/>
          <w:iCs w:val="0"/>
          <w:sz w:val="22"/>
          <w:szCs w:val="22"/>
        </w:rPr>
        <w:t xml:space="preserve">     </w:t>
      </w:r>
      <w:r w:rsidRPr="00797D97">
        <w:rPr>
          <w:b w:val="0"/>
          <w:bCs w:val="0"/>
          <w:iCs w:val="0"/>
          <w:sz w:val="22"/>
          <w:szCs w:val="22"/>
        </w:rPr>
        <w:t xml:space="preserve"> </w:t>
      </w:r>
    </w:p>
    <w:p w:rsidR="0077376A" w:rsidRPr="00797D97" w:rsidRDefault="0077376A" w:rsidP="00CE1F16">
      <w:pPr>
        <w:pStyle w:val="Corpsdetexte"/>
        <w:spacing w:line="240" w:lineRule="auto"/>
        <w:ind w:left="-454" w:right="-340"/>
        <w:rPr>
          <w:b w:val="0"/>
          <w:bCs w:val="0"/>
          <w:iCs w:val="0"/>
          <w:sz w:val="22"/>
          <w:szCs w:val="22"/>
        </w:rPr>
      </w:pPr>
      <w:r w:rsidRPr="00797D97">
        <w:rPr>
          <w:b w:val="0"/>
          <w:bCs w:val="0"/>
          <w:iCs w:val="0"/>
          <w:sz w:val="22"/>
          <w:szCs w:val="22"/>
        </w:rPr>
        <w:t>L’ouverture et l’examen des offres et l’appréciation des capacités des concurrents s’effectuent conformément aux dispositions prévues aux articles 36, 37, 38,</w:t>
      </w:r>
      <w:r w:rsidRPr="002D378B">
        <w:rPr>
          <w:b w:val="0"/>
          <w:bCs w:val="0"/>
          <w:iCs w:val="0"/>
          <w:sz w:val="22"/>
          <w:szCs w:val="22"/>
        </w:rPr>
        <w:t>39</w:t>
      </w:r>
      <w:r w:rsidR="000D1645">
        <w:rPr>
          <w:b w:val="0"/>
          <w:bCs w:val="0"/>
          <w:iCs w:val="0"/>
          <w:sz w:val="22"/>
          <w:szCs w:val="22"/>
        </w:rPr>
        <w:t xml:space="preserve"> et 40 du décret n° 2.12.349 </w:t>
      </w:r>
      <w:r w:rsidRPr="00797D97">
        <w:rPr>
          <w:b w:val="0"/>
          <w:bCs w:val="0"/>
          <w:iCs w:val="0"/>
          <w:sz w:val="22"/>
          <w:szCs w:val="22"/>
        </w:rPr>
        <w:t xml:space="preserve">du 20 mars 2013 relatif aux marchés publics. </w:t>
      </w:r>
    </w:p>
    <w:p w:rsidR="0077376A" w:rsidRPr="009467EF" w:rsidRDefault="0077376A" w:rsidP="00732885">
      <w:pPr>
        <w:spacing w:line="276" w:lineRule="auto"/>
        <w:ind w:left="-283" w:right="-283"/>
        <w:rPr>
          <w:rFonts w:ascii="Arial" w:hAnsi="Arial" w:cs="Arial"/>
          <w:b/>
          <w:bCs/>
          <w:i/>
          <w:sz w:val="22"/>
          <w:szCs w:val="22"/>
          <w:u w:val="single"/>
        </w:rPr>
      </w:pPr>
      <w:r w:rsidRPr="009467EF">
        <w:rPr>
          <w:rFonts w:ascii="Arial" w:hAnsi="Arial" w:cs="Arial"/>
          <w:b/>
          <w:bCs/>
          <w:i/>
          <w:sz w:val="22"/>
          <w:szCs w:val="22"/>
          <w:u w:val="single"/>
        </w:rPr>
        <w:t>ARTICLE 1</w:t>
      </w:r>
      <w:r w:rsidR="00732885">
        <w:rPr>
          <w:rFonts w:ascii="Arial" w:hAnsi="Arial" w:cs="Arial"/>
          <w:b/>
          <w:bCs/>
          <w:i/>
          <w:sz w:val="22"/>
          <w:szCs w:val="22"/>
          <w:u w:val="single"/>
        </w:rPr>
        <w:t>6</w:t>
      </w:r>
      <w:r w:rsidRPr="009467EF">
        <w:rPr>
          <w:rFonts w:ascii="Arial" w:hAnsi="Arial" w:cs="Arial"/>
          <w:b/>
          <w:bCs/>
          <w:i/>
          <w:sz w:val="22"/>
          <w:szCs w:val="22"/>
          <w:u w:val="single"/>
        </w:rPr>
        <w:t xml:space="preserve">: EXAMEN DES OFFRES FINANCIERES </w:t>
      </w:r>
    </w:p>
    <w:p w:rsidR="0077376A" w:rsidRPr="009467EF" w:rsidRDefault="0077376A" w:rsidP="009467EF">
      <w:pPr>
        <w:spacing w:line="276" w:lineRule="auto"/>
        <w:ind w:left="-283" w:right="-283"/>
        <w:jc w:val="both"/>
        <w:rPr>
          <w:rFonts w:ascii="Arial" w:hAnsi="Arial" w:cs="Arial"/>
          <w:i/>
        </w:rPr>
      </w:pPr>
      <w:r w:rsidRPr="009467EF">
        <w:rPr>
          <w:rFonts w:ascii="Arial" w:hAnsi="Arial" w:cs="Arial"/>
          <w:i/>
        </w:rPr>
        <w:t xml:space="preserve">Conformément aux dispositions des articles 39 et 40 du décret n° 2.12.349 du décret du 20 mars 2013 relatif aux marchés publics, l'examen des offres financières concerne les seuls candidats admis à l’issue de l’examen de leurs dossiers </w:t>
      </w:r>
      <w:r w:rsidR="009467EF">
        <w:rPr>
          <w:rFonts w:ascii="Arial" w:hAnsi="Arial" w:cs="Arial"/>
          <w:i/>
        </w:rPr>
        <w:t xml:space="preserve">administratifs, techniques, et </w:t>
      </w:r>
      <w:r w:rsidRPr="009467EF">
        <w:rPr>
          <w:rFonts w:ascii="Arial" w:hAnsi="Arial" w:cs="Arial"/>
          <w:i/>
        </w:rPr>
        <w:t xml:space="preserve">échantillons. </w:t>
      </w:r>
    </w:p>
    <w:p w:rsidR="0077376A" w:rsidRPr="009467EF" w:rsidRDefault="0077376A" w:rsidP="009467EF">
      <w:pPr>
        <w:spacing w:line="276" w:lineRule="auto"/>
        <w:ind w:left="-283" w:right="-283"/>
        <w:jc w:val="both"/>
        <w:rPr>
          <w:rFonts w:ascii="Arial" w:hAnsi="Arial" w:cs="Arial"/>
          <w:i/>
        </w:rPr>
      </w:pPr>
      <w:r w:rsidRPr="009467EF">
        <w:rPr>
          <w:rFonts w:ascii="Arial" w:hAnsi="Arial" w:cs="Arial"/>
          <w:i/>
        </w:rPr>
        <w:t>Le marc</w:t>
      </w:r>
      <w:r w:rsidR="009467EF">
        <w:rPr>
          <w:rFonts w:ascii="Arial" w:hAnsi="Arial" w:cs="Arial"/>
          <w:i/>
        </w:rPr>
        <w:t xml:space="preserve">hé sera attribué au concurrent </w:t>
      </w:r>
      <w:r w:rsidRPr="009467EF">
        <w:rPr>
          <w:rFonts w:ascii="Arial" w:hAnsi="Arial" w:cs="Arial"/>
          <w:i/>
        </w:rPr>
        <w:t xml:space="preserve">dont l’offre financière est la moins disante. </w:t>
      </w:r>
    </w:p>
    <w:p w:rsidR="0077376A" w:rsidRPr="009467EF" w:rsidRDefault="0077376A" w:rsidP="00732885">
      <w:pPr>
        <w:spacing w:line="276" w:lineRule="auto"/>
        <w:ind w:left="-283" w:right="-283"/>
        <w:rPr>
          <w:rFonts w:ascii="Arial" w:hAnsi="Arial" w:cs="Arial"/>
          <w:b/>
          <w:bCs/>
          <w:i/>
          <w:u w:val="single"/>
        </w:rPr>
      </w:pPr>
      <w:r w:rsidRPr="009467EF">
        <w:rPr>
          <w:rFonts w:ascii="Arial" w:hAnsi="Arial" w:cs="Arial"/>
          <w:b/>
          <w:bCs/>
          <w:i/>
          <w:u w:val="single"/>
        </w:rPr>
        <w:t>ARTICLE 1</w:t>
      </w:r>
      <w:r w:rsidR="00732885">
        <w:rPr>
          <w:rFonts w:ascii="Arial" w:hAnsi="Arial" w:cs="Arial"/>
          <w:b/>
          <w:bCs/>
          <w:i/>
          <w:u w:val="single"/>
        </w:rPr>
        <w:t>7</w:t>
      </w:r>
      <w:r w:rsidRPr="009467EF">
        <w:rPr>
          <w:rFonts w:ascii="Arial" w:hAnsi="Arial" w:cs="Arial"/>
          <w:b/>
          <w:bCs/>
          <w:i/>
          <w:u w:val="single"/>
        </w:rPr>
        <w:t xml:space="preserve">: DELAI DE VALIDITE DES OFFRES </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Il sera fait application des dispositions des articles 33 et 153 du décret 2-12-349 du 20 mars 2013 relatif aux marchés publics.</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Les concurrents restent engagés par leurs offres pendant un délai de soixante-quinze (75) jours, à compter de la date de la séance d'ouverture des plis.</w:t>
      </w:r>
    </w:p>
    <w:p w:rsidR="0077376A" w:rsidRPr="009467EF" w:rsidRDefault="0077376A" w:rsidP="009467EF">
      <w:pPr>
        <w:pStyle w:val="Paragraphedeliste"/>
        <w:tabs>
          <w:tab w:val="left" w:pos="851"/>
        </w:tabs>
        <w:spacing w:line="276" w:lineRule="auto"/>
        <w:ind w:left="-283" w:right="-283"/>
        <w:jc w:val="both"/>
        <w:rPr>
          <w:rFonts w:ascii="Arial" w:hAnsi="Arial" w:cs="Arial"/>
          <w:i/>
        </w:rPr>
      </w:pPr>
      <w:r w:rsidRPr="009467EF">
        <w:rPr>
          <w:rFonts w:ascii="Arial" w:hAnsi="Arial" w:cs="Arial"/>
          <w:i/>
        </w:rPr>
        <w:t xml:space="preserve">Si pendant ce délai le choix de l’attributaire n’est pas arrêté ,le maître d’ouvrage peut saisir les concurrents, avant l'expiration de ce délai par lettre recommandée avec accusé de réception, par fax confirmé ou par tout autre moyen de communication écrit pouvant donner date certaine, et leur proposer une prorogation pour un nouveau délai qu’il fixe. </w:t>
      </w:r>
    </w:p>
    <w:p w:rsidR="00B80B2B" w:rsidRPr="00B23DB2" w:rsidRDefault="0077376A" w:rsidP="00B23DB2">
      <w:pPr>
        <w:pStyle w:val="Paragraphedeliste"/>
        <w:tabs>
          <w:tab w:val="left" w:pos="851"/>
        </w:tabs>
        <w:spacing w:line="276" w:lineRule="auto"/>
        <w:ind w:left="-283" w:right="-283"/>
        <w:jc w:val="both"/>
        <w:rPr>
          <w:rFonts w:ascii="Arial" w:hAnsi="Arial" w:cs="Arial"/>
          <w:i/>
          <w:rtl/>
        </w:rPr>
      </w:pPr>
      <w:r w:rsidRPr="009467EF">
        <w:rPr>
          <w:rFonts w:ascii="Arial" w:hAnsi="Arial" w:cs="Arial"/>
          <w:i/>
        </w:rPr>
        <w:t>Seuls les concurrents ayant donné leur accord par lettre recommandée avec accusé de réception, par fax confirmé ou par tout autre moyen de communication écrit pouvant donner date certaine, avant la date limite fixée par ce dernier, restent engagés pendant ce nouveau délai.</w:t>
      </w:r>
    </w:p>
    <w:p w:rsidR="00DD4C79" w:rsidRPr="008724B8" w:rsidRDefault="004F176B" w:rsidP="00141FDD">
      <w:pPr>
        <w:ind w:firstLine="708"/>
        <w:jc w:val="center"/>
        <w:rPr>
          <w:b/>
        </w:rPr>
      </w:pPr>
      <w:r>
        <w:rPr>
          <w:b/>
          <w:noProof/>
        </w:rPr>
        <w:lastRenderedPageBreak/>
        <w:drawing>
          <wp:anchor distT="0" distB="0" distL="114300" distR="114300" simplePos="0" relativeHeight="251658240" behindDoc="0" locked="0" layoutInCell="1" allowOverlap="1">
            <wp:simplePos x="0" y="0"/>
            <wp:positionH relativeFrom="column">
              <wp:posOffset>-703580</wp:posOffset>
            </wp:positionH>
            <wp:positionV relativeFrom="paragraph">
              <wp:posOffset>-135255</wp:posOffset>
            </wp:positionV>
            <wp:extent cx="6654165" cy="7492365"/>
            <wp:effectExtent l="1905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l="31405" t="18235" r="31901" b="8235"/>
                    <a:stretch>
                      <a:fillRect/>
                    </a:stretch>
                  </pic:blipFill>
                  <pic:spPr bwMode="auto">
                    <a:xfrm>
                      <a:off x="0" y="0"/>
                      <a:ext cx="6654165" cy="7492365"/>
                    </a:xfrm>
                    <a:prstGeom prst="rect">
                      <a:avLst/>
                    </a:prstGeom>
                    <a:noFill/>
                    <a:ln w="9525">
                      <a:noFill/>
                      <a:miter lim="800000"/>
                      <a:headEnd/>
                      <a:tailEnd/>
                    </a:ln>
                  </pic:spPr>
                </pic:pic>
              </a:graphicData>
            </a:graphic>
          </wp:anchor>
        </w:drawing>
      </w:r>
    </w:p>
    <w:sectPr w:rsidR="00DD4C79" w:rsidRPr="008724B8" w:rsidSect="00852851">
      <w:headerReference w:type="even" r:id="rId10"/>
      <w:headerReference w:type="default" r:id="rId11"/>
      <w:footerReference w:type="even" r:id="rId12"/>
      <w:footerReference w:type="default" r:id="rId13"/>
      <w:headerReference w:type="first" r:id="rId14"/>
      <w:footerReference w:type="first" r:id="rId15"/>
      <w:pgSz w:w="11906" w:h="16838" w:code="9"/>
      <w:pgMar w:top="851" w:right="1417" w:bottom="1417" w:left="1417"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27F" w:rsidRDefault="00DC027F">
      <w:r>
        <w:separator/>
      </w:r>
    </w:p>
  </w:endnote>
  <w:endnote w:type="continuationSeparator" w:id="1">
    <w:p w:rsidR="00DC027F" w:rsidRDefault="00DC02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ras Medium ITC">
    <w:panose1 w:val="020B0602030504020804"/>
    <w:charset w:val="00"/>
    <w:family w:val="swiss"/>
    <w:pitch w:val="variable"/>
    <w:sig w:usb0="00000003" w:usb1="00000000" w:usb2="00000000" w:usb3="00000000" w:csb0="00000001" w:csb1="00000000"/>
  </w:font>
  <w:font w:name="Antique Olive Compact">
    <w:altName w:val="Arial"/>
    <w:charset w:val="00"/>
    <w:family w:val="swiss"/>
    <w:pitch w:val="variable"/>
    <w:sig w:usb0="00000001"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E" w:rsidRDefault="007A2DAE">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E" w:rsidRDefault="007A2DAE">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E" w:rsidRDefault="007A2DAE">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27F" w:rsidRDefault="00DC027F">
      <w:r>
        <w:separator/>
      </w:r>
    </w:p>
  </w:footnote>
  <w:footnote w:type="continuationSeparator" w:id="1">
    <w:p w:rsidR="00DC027F" w:rsidRDefault="00DC02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EAB" w:rsidRDefault="004A44A4" w:rsidP="008A7BA9">
    <w:pPr>
      <w:pStyle w:val="En-tte"/>
      <w:framePr w:wrap="around" w:vAnchor="text" w:hAnchor="margin" w:xAlign="center" w:y="1"/>
      <w:rPr>
        <w:rStyle w:val="Numrodepage"/>
      </w:rPr>
    </w:pPr>
    <w:r>
      <w:rPr>
        <w:rStyle w:val="Numrodepage"/>
      </w:rPr>
      <w:fldChar w:fldCharType="begin"/>
    </w:r>
    <w:r w:rsidR="00744EAB">
      <w:rPr>
        <w:rStyle w:val="Numrodepage"/>
      </w:rPr>
      <w:instrText xml:space="preserve">PAGE  </w:instrText>
    </w:r>
    <w:r>
      <w:rPr>
        <w:rStyle w:val="Numrodepage"/>
      </w:rPr>
      <w:fldChar w:fldCharType="separate"/>
    </w:r>
    <w:r w:rsidR="00744EAB">
      <w:rPr>
        <w:rStyle w:val="Numrodepage"/>
        <w:noProof/>
      </w:rPr>
      <w:t>1</w:t>
    </w:r>
    <w:r>
      <w:rPr>
        <w:rStyle w:val="Numrodepage"/>
      </w:rPr>
      <w:fldChar w:fldCharType="end"/>
    </w:r>
  </w:p>
  <w:p w:rsidR="00744EAB" w:rsidRDefault="00744EA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E" w:rsidRDefault="007A2DAE" w:rsidP="007A2DAE">
    <w:pPr>
      <w:pStyle w:val="En-tte"/>
      <w:jc w:val="center"/>
    </w:pPr>
    <w:r>
      <w:t>Commune de salè 2023                                                                                                     Règlement de consultation</w:t>
    </w:r>
  </w:p>
  <w:p w:rsidR="00744EAB" w:rsidRDefault="00744EAB" w:rsidP="00852851">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E" w:rsidRDefault="007A2DAE">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27C3F"/>
    <w:multiLevelType w:val="hybridMultilevel"/>
    <w:tmpl w:val="8064EC00"/>
    <w:lvl w:ilvl="0" w:tplc="D2D2765E">
      <w:numFmt w:val="bullet"/>
      <w:lvlText w:val=""/>
      <w:lvlJc w:val="left"/>
      <w:pPr>
        <w:tabs>
          <w:tab w:val="num" w:pos="1200"/>
        </w:tabs>
        <w:ind w:left="1200" w:hanging="360"/>
      </w:pPr>
      <w:rPr>
        <w:rFonts w:ascii="Symbol" w:eastAsia="Times New Roman" w:hAnsi="Symbol" w:cs="Times New Roman" w:hint="default"/>
      </w:rPr>
    </w:lvl>
    <w:lvl w:ilvl="1" w:tplc="040C0003" w:tentative="1">
      <w:start w:val="1"/>
      <w:numFmt w:val="bullet"/>
      <w:lvlText w:val="o"/>
      <w:lvlJc w:val="left"/>
      <w:pPr>
        <w:tabs>
          <w:tab w:val="num" w:pos="1920"/>
        </w:tabs>
        <w:ind w:left="1920" w:hanging="360"/>
      </w:pPr>
      <w:rPr>
        <w:rFonts w:ascii="Courier New" w:hAnsi="Courier New" w:cs="Courier New" w:hint="default"/>
      </w:rPr>
    </w:lvl>
    <w:lvl w:ilvl="2" w:tplc="040C0005" w:tentative="1">
      <w:start w:val="1"/>
      <w:numFmt w:val="bullet"/>
      <w:lvlText w:val=""/>
      <w:lvlJc w:val="left"/>
      <w:pPr>
        <w:tabs>
          <w:tab w:val="num" w:pos="2640"/>
        </w:tabs>
        <w:ind w:left="2640" w:hanging="360"/>
      </w:pPr>
      <w:rPr>
        <w:rFonts w:ascii="Wingdings" w:hAnsi="Wingdings" w:hint="default"/>
      </w:rPr>
    </w:lvl>
    <w:lvl w:ilvl="3" w:tplc="040C0001" w:tentative="1">
      <w:start w:val="1"/>
      <w:numFmt w:val="bullet"/>
      <w:lvlText w:val=""/>
      <w:lvlJc w:val="left"/>
      <w:pPr>
        <w:tabs>
          <w:tab w:val="num" w:pos="3360"/>
        </w:tabs>
        <w:ind w:left="3360" w:hanging="360"/>
      </w:pPr>
      <w:rPr>
        <w:rFonts w:ascii="Symbol" w:hAnsi="Symbol" w:hint="default"/>
      </w:rPr>
    </w:lvl>
    <w:lvl w:ilvl="4" w:tplc="040C0003" w:tentative="1">
      <w:start w:val="1"/>
      <w:numFmt w:val="bullet"/>
      <w:lvlText w:val="o"/>
      <w:lvlJc w:val="left"/>
      <w:pPr>
        <w:tabs>
          <w:tab w:val="num" w:pos="4080"/>
        </w:tabs>
        <w:ind w:left="4080" w:hanging="360"/>
      </w:pPr>
      <w:rPr>
        <w:rFonts w:ascii="Courier New" w:hAnsi="Courier New" w:cs="Courier New" w:hint="default"/>
      </w:rPr>
    </w:lvl>
    <w:lvl w:ilvl="5" w:tplc="040C0005" w:tentative="1">
      <w:start w:val="1"/>
      <w:numFmt w:val="bullet"/>
      <w:lvlText w:val=""/>
      <w:lvlJc w:val="left"/>
      <w:pPr>
        <w:tabs>
          <w:tab w:val="num" w:pos="4800"/>
        </w:tabs>
        <w:ind w:left="4800" w:hanging="360"/>
      </w:pPr>
      <w:rPr>
        <w:rFonts w:ascii="Wingdings" w:hAnsi="Wingdings" w:hint="default"/>
      </w:rPr>
    </w:lvl>
    <w:lvl w:ilvl="6" w:tplc="040C0001" w:tentative="1">
      <w:start w:val="1"/>
      <w:numFmt w:val="bullet"/>
      <w:lvlText w:val=""/>
      <w:lvlJc w:val="left"/>
      <w:pPr>
        <w:tabs>
          <w:tab w:val="num" w:pos="5520"/>
        </w:tabs>
        <w:ind w:left="5520" w:hanging="360"/>
      </w:pPr>
      <w:rPr>
        <w:rFonts w:ascii="Symbol" w:hAnsi="Symbol" w:hint="default"/>
      </w:rPr>
    </w:lvl>
    <w:lvl w:ilvl="7" w:tplc="040C0003" w:tentative="1">
      <w:start w:val="1"/>
      <w:numFmt w:val="bullet"/>
      <w:lvlText w:val="o"/>
      <w:lvlJc w:val="left"/>
      <w:pPr>
        <w:tabs>
          <w:tab w:val="num" w:pos="6240"/>
        </w:tabs>
        <w:ind w:left="6240" w:hanging="360"/>
      </w:pPr>
      <w:rPr>
        <w:rFonts w:ascii="Courier New" w:hAnsi="Courier New" w:cs="Courier New" w:hint="default"/>
      </w:rPr>
    </w:lvl>
    <w:lvl w:ilvl="8" w:tplc="040C0005" w:tentative="1">
      <w:start w:val="1"/>
      <w:numFmt w:val="bullet"/>
      <w:lvlText w:val=""/>
      <w:lvlJc w:val="left"/>
      <w:pPr>
        <w:tabs>
          <w:tab w:val="num" w:pos="6960"/>
        </w:tabs>
        <w:ind w:left="6960" w:hanging="360"/>
      </w:pPr>
      <w:rPr>
        <w:rFonts w:ascii="Wingdings" w:hAnsi="Wingdings" w:hint="default"/>
      </w:rPr>
    </w:lvl>
  </w:abstractNum>
  <w:abstractNum w:abstractNumId="1">
    <w:nsid w:val="02C4378A"/>
    <w:multiLevelType w:val="hybridMultilevel"/>
    <w:tmpl w:val="DADA95F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545595C"/>
    <w:multiLevelType w:val="singleLevel"/>
    <w:tmpl w:val="BD0C2864"/>
    <w:lvl w:ilvl="0">
      <w:start w:val="3"/>
      <w:numFmt w:val="lowerLetter"/>
      <w:lvlText w:val="%1-"/>
      <w:lvlJc w:val="left"/>
      <w:pPr>
        <w:tabs>
          <w:tab w:val="num" w:pos="1065"/>
        </w:tabs>
        <w:ind w:left="1065" w:hanging="360"/>
      </w:pPr>
      <w:rPr>
        <w:rFonts w:hint="default"/>
      </w:rPr>
    </w:lvl>
  </w:abstractNum>
  <w:abstractNum w:abstractNumId="3">
    <w:nsid w:val="077413CE"/>
    <w:multiLevelType w:val="hybridMultilevel"/>
    <w:tmpl w:val="3AECF2F4"/>
    <w:lvl w:ilvl="0" w:tplc="5CDE258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0BE50244"/>
    <w:multiLevelType w:val="hybridMultilevel"/>
    <w:tmpl w:val="5136099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DA52EEA"/>
    <w:multiLevelType w:val="singleLevel"/>
    <w:tmpl w:val="F634AE32"/>
    <w:lvl w:ilvl="0">
      <w:numFmt w:val="bullet"/>
      <w:lvlText w:val="-"/>
      <w:lvlJc w:val="left"/>
      <w:pPr>
        <w:tabs>
          <w:tab w:val="num" w:pos="3195"/>
        </w:tabs>
        <w:ind w:left="3195" w:hanging="360"/>
      </w:pPr>
      <w:rPr>
        <w:rFonts w:hint="default"/>
      </w:rPr>
    </w:lvl>
  </w:abstractNum>
  <w:abstractNum w:abstractNumId="6">
    <w:nsid w:val="0E3C58FC"/>
    <w:multiLevelType w:val="hybridMultilevel"/>
    <w:tmpl w:val="FC4E0234"/>
    <w:lvl w:ilvl="0" w:tplc="172AE528">
      <w:start w:val="4"/>
      <w:numFmt w:val="bullet"/>
      <w:lvlText w:val=""/>
      <w:lvlJc w:val="left"/>
      <w:pPr>
        <w:tabs>
          <w:tab w:val="num" w:pos="900"/>
        </w:tabs>
        <w:ind w:left="900" w:hanging="360"/>
      </w:pPr>
      <w:rPr>
        <w:rFonts w:ascii="Symbol" w:eastAsia="Times New Roman" w:hAnsi="Symbol" w:cs="Times New Roman" w:hint="default"/>
      </w:rPr>
    </w:lvl>
    <w:lvl w:ilvl="1" w:tplc="E8BE52A0" w:tentative="1">
      <w:start w:val="1"/>
      <w:numFmt w:val="bullet"/>
      <w:lvlText w:val="o"/>
      <w:lvlJc w:val="left"/>
      <w:pPr>
        <w:tabs>
          <w:tab w:val="num" w:pos="1620"/>
        </w:tabs>
        <w:ind w:left="1620" w:hanging="360"/>
      </w:pPr>
      <w:rPr>
        <w:rFonts w:ascii="Courier New" w:hAnsi="Courier New" w:cs="Courier New" w:hint="default"/>
      </w:rPr>
    </w:lvl>
    <w:lvl w:ilvl="2" w:tplc="22A2F192" w:tentative="1">
      <w:start w:val="1"/>
      <w:numFmt w:val="bullet"/>
      <w:lvlText w:val=""/>
      <w:lvlJc w:val="left"/>
      <w:pPr>
        <w:tabs>
          <w:tab w:val="num" w:pos="2340"/>
        </w:tabs>
        <w:ind w:left="2340" w:hanging="360"/>
      </w:pPr>
      <w:rPr>
        <w:rFonts w:ascii="Wingdings" w:hAnsi="Wingdings" w:hint="default"/>
      </w:rPr>
    </w:lvl>
    <w:lvl w:ilvl="3" w:tplc="FD9ABA02" w:tentative="1">
      <w:start w:val="1"/>
      <w:numFmt w:val="bullet"/>
      <w:lvlText w:val=""/>
      <w:lvlJc w:val="left"/>
      <w:pPr>
        <w:tabs>
          <w:tab w:val="num" w:pos="3060"/>
        </w:tabs>
        <w:ind w:left="3060" w:hanging="360"/>
      </w:pPr>
      <w:rPr>
        <w:rFonts w:ascii="Symbol" w:hAnsi="Symbol" w:hint="default"/>
      </w:rPr>
    </w:lvl>
    <w:lvl w:ilvl="4" w:tplc="5E12403A" w:tentative="1">
      <w:start w:val="1"/>
      <w:numFmt w:val="bullet"/>
      <w:lvlText w:val="o"/>
      <w:lvlJc w:val="left"/>
      <w:pPr>
        <w:tabs>
          <w:tab w:val="num" w:pos="3780"/>
        </w:tabs>
        <w:ind w:left="3780" w:hanging="360"/>
      </w:pPr>
      <w:rPr>
        <w:rFonts w:ascii="Courier New" w:hAnsi="Courier New" w:cs="Courier New" w:hint="default"/>
      </w:rPr>
    </w:lvl>
    <w:lvl w:ilvl="5" w:tplc="770CA116" w:tentative="1">
      <w:start w:val="1"/>
      <w:numFmt w:val="bullet"/>
      <w:lvlText w:val=""/>
      <w:lvlJc w:val="left"/>
      <w:pPr>
        <w:tabs>
          <w:tab w:val="num" w:pos="4500"/>
        </w:tabs>
        <w:ind w:left="4500" w:hanging="360"/>
      </w:pPr>
      <w:rPr>
        <w:rFonts w:ascii="Wingdings" w:hAnsi="Wingdings" w:hint="default"/>
      </w:rPr>
    </w:lvl>
    <w:lvl w:ilvl="6" w:tplc="627C93EC" w:tentative="1">
      <w:start w:val="1"/>
      <w:numFmt w:val="bullet"/>
      <w:lvlText w:val=""/>
      <w:lvlJc w:val="left"/>
      <w:pPr>
        <w:tabs>
          <w:tab w:val="num" w:pos="5220"/>
        </w:tabs>
        <w:ind w:left="5220" w:hanging="360"/>
      </w:pPr>
      <w:rPr>
        <w:rFonts w:ascii="Symbol" w:hAnsi="Symbol" w:hint="default"/>
      </w:rPr>
    </w:lvl>
    <w:lvl w:ilvl="7" w:tplc="3066289C" w:tentative="1">
      <w:start w:val="1"/>
      <w:numFmt w:val="bullet"/>
      <w:lvlText w:val="o"/>
      <w:lvlJc w:val="left"/>
      <w:pPr>
        <w:tabs>
          <w:tab w:val="num" w:pos="5940"/>
        </w:tabs>
        <w:ind w:left="5940" w:hanging="360"/>
      </w:pPr>
      <w:rPr>
        <w:rFonts w:ascii="Courier New" w:hAnsi="Courier New" w:cs="Courier New" w:hint="default"/>
      </w:rPr>
    </w:lvl>
    <w:lvl w:ilvl="8" w:tplc="638C5F48" w:tentative="1">
      <w:start w:val="1"/>
      <w:numFmt w:val="bullet"/>
      <w:lvlText w:val=""/>
      <w:lvlJc w:val="left"/>
      <w:pPr>
        <w:tabs>
          <w:tab w:val="num" w:pos="6660"/>
        </w:tabs>
        <w:ind w:left="6660" w:hanging="360"/>
      </w:pPr>
      <w:rPr>
        <w:rFonts w:ascii="Wingdings" w:hAnsi="Wingdings" w:hint="default"/>
      </w:rPr>
    </w:lvl>
  </w:abstractNum>
  <w:abstractNum w:abstractNumId="7">
    <w:nsid w:val="0F377310"/>
    <w:multiLevelType w:val="singleLevel"/>
    <w:tmpl w:val="F634AE32"/>
    <w:lvl w:ilvl="0">
      <w:numFmt w:val="bullet"/>
      <w:lvlText w:val="-"/>
      <w:lvlJc w:val="left"/>
      <w:pPr>
        <w:tabs>
          <w:tab w:val="num" w:pos="3195"/>
        </w:tabs>
        <w:ind w:left="3195" w:hanging="360"/>
      </w:pPr>
      <w:rPr>
        <w:rFonts w:hint="default"/>
      </w:rPr>
    </w:lvl>
  </w:abstractNum>
  <w:abstractNum w:abstractNumId="8">
    <w:nsid w:val="19267BB6"/>
    <w:multiLevelType w:val="singleLevel"/>
    <w:tmpl w:val="040C000F"/>
    <w:lvl w:ilvl="0">
      <w:start w:val="1"/>
      <w:numFmt w:val="decimal"/>
      <w:lvlText w:val="%1."/>
      <w:lvlJc w:val="left"/>
      <w:pPr>
        <w:tabs>
          <w:tab w:val="num" w:pos="360"/>
        </w:tabs>
        <w:ind w:left="360" w:hanging="360"/>
      </w:pPr>
    </w:lvl>
  </w:abstractNum>
  <w:abstractNum w:abstractNumId="9">
    <w:nsid w:val="19713DB3"/>
    <w:multiLevelType w:val="hybridMultilevel"/>
    <w:tmpl w:val="ED50A6DC"/>
    <w:lvl w:ilvl="0" w:tplc="338A8AB0">
      <w:start w:val="1"/>
      <w:numFmt w:val="decimal"/>
      <w:lvlText w:val="%1-"/>
      <w:lvlJc w:val="left"/>
      <w:pPr>
        <w:ind w:left="720" w:hanging="360"/>
      </w:pPr>
      <w:rPr>
        <w:rFonts w:ascii="Eras Medium ITC" w:hAnsi="Eras Medium ITC" w:hint="default"/>
        <w:sz w:val="24"/>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2774489C"/>
    <w:multiLevelType w:val="hybridMultilevel"/>
    <w:tmpl w:val="BD8E9878"/>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29FA1041"/>
    <w:multiLevelType w:val="hybridMultilevel"/>
    <w:tmpl w:val="524ECE6E"/>
    <w:lvl w:ilvl="0" w:tplc="0012F4AE">
      <w:start w:val="1"/>
      <w:numFmt w:val="lowerLetter"/>
      <w:lvlText w:val="%1."/>
      <w:lvlJc w:val="left"/>
      <w:pPr>
        <w:tabs>
          <w:tab w:val="num" w:pos="1560"/>
        </w:tabs>
        <w:ind w:left="1560" w:hanging="360"/>
      </w:pPr>
      <w:rPr>
        <w:rFonts w:hint="default"/>
        <w:b w:val="0"/>
        <w:bCs w:val="0"/>
        <w:color w:val="000000"/>
      </w:rPr>
    </w:lvl>
    <w:lvl w:ilvl="1" w:tplc="D79C1584">
      <w:start w:val="1"/>
      <w:numFmt w:val="bullet"/>
      <w:lvlText w:val=""/>
      <w:lvlJc w:val="left"/>
      <w:pPr>
        <w:tabs>
          <w:tab w:val="num" w:pos="1620"/>
        </w:tabs>
        <w:ind w:left="1620" w:hanging="360"/>
      </w:pPr>
      <w:rPr>
        <w:rFonts w:ascii="Wingdings" w:hAnsi="Wingdings" w:hint="default"/>
        <w:b w:val="0"/>
        <w:bCs w:val="0"/>
      </w:rPr>
    </w:lvl>
    <w:lvl w:ilvl="2" w:tplc="95EAA264">
      <w:start w:val="1"/>
      <w:numFmt w:val="bullet"/>
      <w:lvlText w:val=""/>
      <w:lvlJc w:val="left"/>
      <w:pPr>
        <w:tabs>
          <w:tab w:val="num" w:pos="360"/>
        </w:tabs>
        <w:ind w:left="360" w:hanging="360"/>
      </w:pPr>
      <w:rPr>
        <w:rFonts w:ascii="Wingdings" w:hAnsi="Wingdings" w:hint="default"/>
        <w:b w:val="0"/>
        <w:bCs w:val="0"/>
        <w:color w:val="auto"/>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37F20AB9"/>
    <w:multiLevelType w:val="hybridMultilevel"/>
    <w:tmpl w:val="FE34B546"/>
    <w:lvl w:ilvl="0" w:tplc="21E0ED60">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438615C"/>
    <w:multiLevelType w:val="hybridMultilevel"/>
    <w:tmpl w:val="8C94AD66"/>
    <w:lvl w:ilvl="0" w:tplc="040C0001">
      <w:start w:val="5"/>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5A05380"/>
    <w:multiLevelType w:val="singleLevel"/>
    <w:tmpl w:val="040C0017"/>
    <w:lvl w:ilvl="0">
      <w:start w:val="1"/>
      <w:numFmt w:val="lowerLetter"/>
      <w:lvlText w:val="%1)"/>
      <w:lvlJc w:val="left"/>
      <w:pPr>
        <w:tabs>
          <w:tab w:val="num" w:pos="360"/>
        </w:tabs>
        <w:ind w:left="360" w:hanging="360"/>
      </w:pPr>
      <w:rPr>
        <w:rFonts w:hint="default"/>
      </w:rPr>
    </w:lvl>
  </w:abstractNum>
  <w:abstractNum w:abstractNumId="15">
    <w:nsid w:val="46322B6D"/>
    <w:multiLevelType w:val="singleLevel"/>
    <w:tmpl w:val="F634AE32"/>
    <w:lvl w:ilvl="0">
      <w:numFmt w:val="bullet"/>
      <w:lvlText w:val="-"/>
      <w:lvlJc w:val="left"/>
      <w:pPr>
        <w:tabs>
          <w:tab w:val="num" w:pos="3195"/>
        </w:tabs>
        <w:ind w:left="3195" w:hanging="360"/>
      </w:pPr>
      <w:rPr>
        <w:rFonts w:hint="default"/>
      </w:rPr>
    </w:lvl>
  </w:abstractNum>
  <w:abstractNum w:abstractNumId="16">
    <w:nsid w:val="4DE174E8"/>
    <w:multiLevelType w:val="hybridMultilevel"/>
    <w:tmpl w:val="718A34E4"/>
    <w:lvl w:ilvl="0" w:tplc="040C000D">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7">
    <w:nsid w:val="517428AC"/>
    <w:multiLevelType w:val="hybridMultilevel"/>
    <w:tmpl w:val="7CE4A89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25964A2"/>
    <w:multiLevelType w:val="hybridMultilevel"/>
    <w:tmpl w:val="D7D6BCC0"/>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52A245A4"/>
    <w:multiLevelType w:val="hybridMultilevel"/>
    <w:tmpl w:val="95600162"/>
    <w:lvl w:ilvl="0" w:tplc="7E666E8E">
      <w:start w:val="1"/>
      <w:numFmt w:val="decimal"/>
      <w:lvlText w:val="%1-"/>
      <w:lvlJc w:val="left"/>
      <w:pPr>
        <w:ind w:left="786" w:hanging="360"/>
      </w:pPr>
      <w:rPr>
        <w:rFonts w:ascii="Antique Olive Compact" w:hAnsi="Antique Olive Compact" w:hint="default"/>
        <w:i w:val="0"/>
        <w:sz w:val="20"/>
      </w:rPr>
    </w:lvl>
    <w:lvl w:ilvl="1" w:tplc="040C0019" w:tentative="1">
      <w:start w:val="1"/>
      <w:numFmt w:val="lowerLetter"/>
      <w:lvlText w:val="%2."/>
      <w:lvlJc w:val="left"/>
      <w:pPr>
        <w:ind w:left="1298" w:hanging="360"/>
      </w:pPr>
    </w:lvl>
    <w:lvl w:ilvl="2" w:tplc="040C001B" w:tentative="1">
      <w:start w:val="1"/>
      <w:numFmt w:val="lowerRoman"/>
      <w:lvlText w:val="%3."/>
      <w:lvlJc w:val="right"/>
      <w:pPr>
        <w:ind w:left="2018" w:hanging="180"/>
      </w:pPr>
    </w:lvl>
    <w:lvl w:ilvl="3" w:tplc="040C000F" w:tentative="1">
      <w:start w:val="1"/>
      <w:numFmt w:val="decimal"/>
      <w:lvlText w:val="%4."/>
      <w:lvlJc w:val="left"/>
      <w:pPr>
        <w:ind w:left="2738" w:hanging="360"/>
      </w:pPr>
    </w:lvl>
    <w:lvl w:ilvl="4" w:tplc="040C0019" w:tentative="1">
      <w:start w:val="1"/>
      <w:numFmt w:val="lowerLetter"/>
      <w:lvlText w:val="%5."/>
      <w:lvlJc w:val="left"/>
      <w:pPr>
        <w:ind w:left="3458" w:hanging="360"/>
      </w:pPr>
    </w:lvl>
    <w:lvl w:ilvl="5" w:tplc="040C001B" w:tentative="1">
      <w:start w:val="1"/>
      <w:numFmt w:val="lowerRoman"/>
      <w:lvlText w:val="%6."/>
      <w:lvlJc w:val="right"/>
      <w:pPr>
        <w:ind w:left="4178" w:hanging="180"/>
      </w:pPr>
    </w:lvl>
    <w:lvl w:ilvl="6" w:tplc="040C000F" w:tentative="1">
      <w:start w:val="1"/>
      <w:numFmt w:val="decimal"/>
      <w:lvlText w:val="%7."/>
      <w:lvlJc w:val="left"/>
      <w:pPr>
        <w:ind w:left="4898" w:hanging="360"/>
      </w:pPr>
    </w:lvl>
    <w:lvl w:ilvl="7" w:tplc="040C0019" w:tentative="1">
      <w:start w:val="1"/>
      <w:numFmt w:val="lowerLetter"/>
      <w:lvlText w:val="%8."/>
      <w:lvlJc w:val="left"/>
      <w:pPr>
        <w:ind w:left="5618" w:hanging="360"/>
      </w:pPr>
    </w:lvl>
    <w:lvl w:ilvl="8" w:tplc="040C001B" w:tentative="1">
      <w:start w:val="1"/>
      <w:numFmt w:val="lowerRoman"/>
      <w:lvlText w:val="%9."/>
      <w:lvlJc w:val="right"/>
      <w:pPr>
        <w:ind w:left="6338" w:hanging="180"/>
      </w:pPr>
    </w:lvl>
  </w:abstractNum>
  <w:abstractNum w:abstractNumId="20">
    <w:nsid w:val="5767412C"/>
    <w:multiLevelType w:val="hybridMultilevel"/>
    <w:tmpl w:val="E1BEFC1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64670D04"/>
    <w:multiLevelType w:val="singleLevel"/>
    <w:tmpl w:val="FACCEBB8"/>
    <w:lvl w:ilvl="0">
      <w:start w:val="2"/>
      <w:numFmt w:val="decimal"/>
      <w:lvlText w:val="%1"/>
      <w:lvlJc w:val="left"/>
      <w:pPr>
        <w:tabs>
          <w:tab w:val="num" w:pos="1065"/>
        </w:tabs>
        <w:ind w:left="1065" w:hanging="360"/>
      </w:pPr>
      <w:rPr>
        <w:rFonts w:hint="default"/>
      </w:rPr>
    </w:lvl>
  </w:abstractNum>
  <w:abstractNum w:abstractNumId="22">
    <w:nsid w:val="652A36AF"/>
    <w:multiLevelType w:val="hybridMultilevel"/>
    <w:tmpl w:val="931ACA66"/>
    <w:lvl w:ilvl="0" w:tplc="2D62610E">
      <w:start w:val="1"/>
      <w:numFmt w:val="decimal"/>
      <w:lvlText w:val="%1."/>
      <w:lvlJc w:val="left"/>
      <w:pPr>
        <w:tabs>
          <w:tab w:val="num" w:pos="540"/>
        </w:tabs>
        <w:ind w:left="540" w:hanging="360"/>
      </w:pPr>
      <w:rPr>
        <w:rFonts w:hint="default"/>
      </w:rPr>
    </w:lvl>
    <w:lvl w:ilvl="1" w:tplc="040C0017">
      <w:start w:val="1"/>
      <w:numFmt w:val="lowerLetter"/>
      <w:lvlText w:val="%2)"/>
      <w:lvlJc w:val="left"/>
      <w:pPr>
        <w:tabs>
          <w:tab w:val="num" w:pos="720"/>
        </w:tabs>
        <w:ind w:left="720" w:hanging="360"/>
      </w:pPr>
      <w:rPr>
        <w:rFonts w:hint="default"/>
      </w:rPr>
    </w:lvl>
    <w:lvl w:ilvl="2" w:tplc="555AB21A">
      <w:start w:val="1"/>
      <w:numFmt w:val="lowerLetter"/>
      <w:lvlText w:val="%3-"/>
      <w:lvlJc w:val="left"/>
      <w:pPr>
        <w:ind w:left="1620" w:hanging="360"/>
      </w:pPr>
      <w:rPr>
        <w:rFonts w:hint="default"/>
      </w:rPr>
    </w:lvl>
    <w:lvl w:ilvl="3" w:tplc="040C000F">
      <w:start w:val="1"/>
      <w:numFmt w:val="decimal"/>
      <w:lvlText w:val="%4."/>
      <w:lvlJc w:val="left"/>
      <w:pPr>
        <w:tabs>
          <w:tab w:val="num" w:pos="2160"/>
        </w:tabs>
        <w:ind w:left="2160" w:hanging="360"/>
      </w:pPr>
    </w:lvl>
    <w:lvl w:ilvl="4" w:tplc="040C0019">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3">
    <w:nsid w:val="6E9D5E2B"/>
    <w:multiLevelType w:val="hybridMultilevel"/>
    <w:tmpl w:val="3BCC915C"/>
    <w:lvl w:ilvl="0" w:tplc="28C2FD60">
      <w:start w:val="1"/>
      <w:numFmt w:val="lowerLetter"/>
      <w:lvlText w:val="%1)"/>
      <w:lvlJc w:val="left"/>
      <w:pPr>
        <w:tabs>
          <w:tab w:val="num" w:pos="900"/>
        </w:tabs>
        <w:ind w:left="900" w:hanging="360"/>
      </w:pPr>
      <w:rPr>
        <w:rFonts w:hint="default"/>
      </w:rPr>
    </w:lvl>
    <w:lvl w:ilvl="1" w:tplc="09707A22" w:tentative="1">
      <w:start w:val="1"/>
      <w:numFmt w:val="lowerLetter"/>
      <w:lvlText w:val="%2."/>
      <w:lvlJc w:val="left"/>
      <w:pPr>
        <w:tabs>
          <w:tab w:val="num" w:pos="1620"/>
        </w:tabs>
        <w:ind w:left="1620" w:hanging="360"/>
      </w:pPr>
    </w:lvl>
    <w:lvl w:ilvl="2" w:tplc="EBDE449C" w:tentative="1">
      <w:start w:val="1"/>
      <w:numFmt w:val="lowerRoman"/>
      <w:lvlText w:val="%3."/>
      <w:lvlJc w:val="right"/>
      <w:pPr>
        <w:tabs>
          <w:tab w:val="num" w:pos="2340"/>
        </w:tabs>
        <w:ind w:left="2340" w:hanging="180"/>
      </w:pPr>
    </w:lvl>
    <w:lvl w:ilvl="3" w:tplc="61E05EF6" w:tentative="1">
      <w:start w:val="1"/>
      <w:numFmt w:val="decimal"/>
      <w:lvlText w:val="%4."/>
      <w:lvlJc w:val="left"/>
      <w:pPr>
        <w:tabs>
          <w:tab w:val="num" w:pos="3060"/>
        </w:tabs>
        <w:ind w:left="3060" w:hanging="360"/>
      </w:pPr>
    </w:lvl>
    <w:lvl w:ilvl="4" w:tplc="645ECA0E" w:tentative="1">
      <w:start w:val="1"/>
      <w:numFmt w:val="lowerLetter"/>
      <w:lvlText w:val="%5."/>
      <w:lvlJc w:val="left"/>
      <w:pPr>
        <w:tabs>
          <w:tab w:val="num" w:pos="3780"/>
        </w:tabs>
        <w:ind w:left="3780" w:hanging="360"/>
      </w:pPr>
    </w:lvl>
    <w:lvl w:ilvl="5" w:tplc="3610829E" w:tentative="1">
      <w:start w:val="1"/>
      <w:numFmt w:val="lowerRoman"/>
      <w:lvlText w:val="%6."/>
      <w:lvlJc w:val="right"/>
      <w:pPr>
        <w:tabs>
          <w:tab w:val="num" w:pos="4500"/>
        </w:tabs>
        <w:ind w:left="4500" w:hanging="180"/>
      </w:pPr>
    </w:lvl>
    <w:lvl w:ilvl="6" w:tplc="907EA45E" w:tentative="1">
      <w:start w:val="1"/>
      <w:numFmt w:val="decimal"/>
      <w:lvlText w:val="%7."/>
      <w:lvlJc w:val="left"/>
      <w:pPr>
        <w:tabs>
          <w:tab w:val="num" w:pos="5220"/>
        </w:tabs>
        <w:ind w:left="5220" w:hanging="360"/>
      </w:pPr>
    </w:lvl>
    <w:lvl w:ilvl="7" w:tplc="460C9BE4" w:tentative="1">
      <w:start w:val="1"/>
      <w:numFmt w:val="lowerLetter"/>
      <w:lvlText w:val="%8."/>
      <w:lvlJc w:val="left"/>
      <w:pPr>
        <w:tabs>
          <w:tab w:val="num" w:pos="5940"/>
        </w:tabs>
        <w:ind w:left="5940" w:hanging="360"/>
      </w:pPr>
    </w:lvl>
    <w:lvl w:ilvl="8" w:tplc="E316480A" w:tentative="1">
      <w:start w:val="1"/>
      <w:numFmt w:val="lowerRoman"/>
      <w:lvlText w:val="%9."/>
      <w:lvlJc w:val="right"/>
      <w:pPr>
        <w:tabs>
          <w:tab w:val="num" w:pos="6660"/>
        </w:tabs>
        <w:ind w:left="6660" w:hanging="180"/>
      </w:pPr>
    </w:lvl>
  </w:abstractNum>
  <w:abstractNum w:abstractNumId="24">
    <w:nsid w:val="71297BCB"/>
    <w:multiLevelType w:val="hybridMultilevel"/>
    <w:tmpl w:val="E4CC1ACC"/>
    <w:lvl w:ilvl="0" w:tplc="040C000F">
      <w:start w:val="1"/>
      <w:numFmt w:val="decimal"/>
      <w:lvlText w:val="%1."/>
      <w:lvlJc w:val="left"/>
      <w:pPr>
        <w:ind w:left="2160" w:hanging="360"/>
      </w:pPr>
    </w:lvl>
    <w:lvl w:ilvl="1" w:tplc="040C0019" w:tentative="1">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25">
    <w:nsid w:val="72B12FBE"/>
    <w:multiLevelType w:val="hybridMultilevel"/>
    <w:tmpl w:val="9A60C86A"/>
    <w:lvl w:ilvl="0" w:tplc="0BBA1F68">
      <w:start w:val="2"/>
      <w:numFmt w:val="decimal"/>
      <w:lvlText w:val="%1"/>
      <w:lvlJc w:val="left"/>
      <w:pPr>
        <w:tabs>
          <w:tab w:val="num" w:pos="1065"/>
        </w:tabs>
        <w:ind w:left="1065" w:hanging="360"/>
      </w:pPr>
      <w:rPr>
        <w:rFonts w:hint="default"/>
      </w:rPr>
    </w:lvl>
    <w:lvl w:ilvl="1" w:tplc="5EA419F4" w:tentative="1">
      <w:start w:val="1"/>
      <w:numFmt w:val="lowerLetter"/>
      <w:lvlText w:val="%2."/>
      <w:lvlJc w:val="left"/>
      <w:pPr>
        <w:tabs>
          <w:tab w:val="num" w:pos="1785"/>
        </w:tabs>
        <w:ind w:left="1785" w:hanging="360"/>
      </w:pPr>
    </w:lvl>
    <w:lvl w:ilvl="2" w:tplc="1D00FB40" w:tentative="1">
      <w:start w:val="1"/>
      <w:numFmt w:val="lowerRoman"/>
      <w:lvlText w:val="%3."/>
      <w:lvlJc w:val="right"/>
      <w:pPr>
        <w:tabs>
          <w:tab w:val="num" w:pos="2505"/>
        </w:tabs>
        <w:ind w:left="2505" w:hanging="180"/>
      </w:pPr>
    </w:lvl>
    <w:lvl w:ilvl="3" w:tplc="7A9C3BFC" w:tentative="1">
      <w:start w:val="1"/>
      <w:numFmt w:val="decimal"/>
      <w:lvlText w:val="%4."/>
      <w:lvlJc w:val="left"/>
      <w:pPr>
        <w:tabs>
          <w:tab w:val="num" w:pos="3225"/>
        </w:tabs>
        <w:ind w:left="3225" w:hanging="360"/>
      </w:pPr>
    </w:lvl>
    <w:lvl w:ilvl="4" w:tplc="80189C3E" w:tentative="1">
      <w:start w:val="1"/>
      <w:numFmt w:val="lowerLetter"/>
      <w:lvlText w:val="%5."/>
      <w:lvlJc w:val="left"/>
      <w:pPr>
        <w:tabs>
          <w:tab w:val="num" w:pos="3945"/>
        </w:tabs>
        <w:ind w:left="3945" w:hanging="360"/>
      </w:pPr>
    </w:lvl>
    <w:lvl w:ilvl="5" w:tplc="8F24DD6E" w:tentative="1">
      <w:start w:val="1"/>
      <w:numFmt w:val="lowerRoman"/>
      <w:lvlText w:val="%6."/>
      <w:lvlJc w:val="right"/>
      <w:pPr>
        <w:tabs>
          <w:tab w:val="num" w:pos="4665"/>
        </w:tabs>
        <w:ind w:left="4665" w:hanging="180"/>
      </w:pPr>
    </w:lvl>
    <w:lvl w:ilvl="6" w:tplc="406CCFFE" w:tentative="1">
      <w:start w:val="1"/>
      <w:numFmt w:val="decimal"/>
      <w:lvlText w:val="%7."/>
      <w:lvlJc w:val="left"/>
      <w:pPr>
        <w:tabs>
          <w:tab w:val="num" w:pos="5385"/>
        </w:tabs>
        <w:ind w:left="5385" w:hanging="360"/>
      </w:pPr>
    </w:lvl>
    <w:lvl w:ilvl="7" w:tplc="BDD421D0" w:tentative="1">
      <w:start w:val="1"/>
      <w:numFmt w:val="lowerLetter"/>
      <w:lvlText w:val="%8."/>
      <w:lvlJc w:val="left"/>
      <w:pPr>
        <w:tabs>
          <w:tab w:val="num" w:pos="6105"/>
        </w:tabs>
        <w:ind w:left="6105" w:hanging="360"/>
      </w:pPr>
    </w:lvl>
    <w:lvl w:ilvl="8" w:tplc="9760C466" w:tentative="1">
      <w:start w:val="1"/>
      <w:numFmt w:val="lowerRoman"/>
      <w:lvlText w:val="%9."/>
      <w:lvlJc w:val="right"/>
      <w:pPr>
        <w:tabs>
          <w:tab w:val="num" w:pos="6825"/>
        </w:tabs>
        <w:ind w:left="6825" w:hanging="180"/>
      </w:pPr>
    </w:lvl>
  </w:abstractNum>
  <w:abstractNum w:abstractNumId="26">
    <w:nsid w:val="76014F5D"/>
    <w:multiLevelType w:val="hybridMultilevel"/>
    <w:tmpl w:val="B122F09E"/>
    <w:lvl w:ilvl="0" w:tplc="1B6EA35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70F5A54"/>
    <w:multiLevelType w:val="hybridMultilevel"/>
    <w:tmpl w:val="50D2E2B8"/>
    <w:lvl w:ilvl="0" w:tplc="E2F6AE24">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5"/>
  </w:num>
  <w:num w:numId="3">
    <w:abstractNumId w:val="5"/>
  </w:num>
  <w:num w:numId="4">
    <w:abstractNumId w:val="7"/>
  </w:num>
  <w:num w:numId="5">
    <w:abstractNumId w:val="2"/>
  </w:num>
  <w:num w:numId="6">
    <w:abstractNumId w:val="21"/>
  </w:num>
  <w:num w:numId="7">
    <w:abstractNumId w:val="14"/>
  </w:num>
  <w:num w:numId="8">
    <w:abstractNumId w:val="6"/>
  </w:num>
  <w:num w:numId="9">
    <w:abstractNumId w:val="23"/>
  </w:num>
  <w:num w:numId="10">
    <w:abstractNumId w:val="25"/>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0"/>
  </w:num>
  <w:num w:numId="15">
    <w:abstractNumId w:val="13"/>
  </w:num>
  <w:num w:numId="16">
    <w:abstractNumId w:val="27"/>
  </w:num>
  <w:num w:numId="17">
    <w:abstractNumId w:val="16"/>
  </w:num>
  <w:num w:numId="18">
    <w:abstractNumId w:val="20"/>
  </w:num>
  <w:num w:numId="19">
    <w:abstractNumId w:val="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4"/>
  </w:num>
  <w:num w:numId="22">
    <w:abstractNumId w:val="18"/>
  </w:num>
  <w:num w:numId="23">
    <w:abstractNumId w:val="11"/>
  </w:num>
  <w:num w:numId="24">
    <w:abstractNumId w:val="10"/>
  </w:num>
  <w:num w:numId="25">
    <w:abstractNumId w:val="12"/>
  </w:num>
  <w:num w:numId="26">
    <w:abstractNumId w:val="1"/>
  </w:num>
  <w:num w:numId="27">
    <w:abstractNumId w:val="9"/>
  </w:num>
  <w:num w:numId="28">
    <w:abstractNumId w:val="19"/>
  </w:num>
  <w:num w:numId="29">
    <w:abstractNumId w:val="24"/>
  </w:num>
  <w:num w:numId="30">
    <w:abstractNumId w:val="26"/>
  </w:num>
  <w:num w:numId="31">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stylePaneFormatFilter w:val="3F01"/>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4514"/>
  </w:hdrShapeDefaults>
  <w:footnotePr>
    <w:footnote w:id="0"/>
    <w:footnote w:id="1"/>
  </w:footnotePr>
  <w:endnotePr>
    <w:endnote w:id="0"/>
    <w:endnote w:id="1"/>
  </w:endnotePr>
  <w:compat/>
  <w:rsids>
    <w:rsidRoot w:val="002C4572"/>
    <w:rsid w:val="00031300"/>
    <w:rsid w:val="000515F5"/>
    <w:rsid w:val="000551A3"/>
    <w:rsid w:val="00074639"/>
    <w:rsid w:val="00085DAE"/>
    <w:rsid w:val="000875DD"/>
    <w:rsid w:val="00096920"/>
    <w:rsid w:val="000A3265"/>
    <w:rsid w:val="000A74E6"/>
    <w:rsid w:val="000B3BD0"/>
    <w:rsid w:val="000B4D00"/>
    <w:rsid w:val="000C2ED7"/>
    <w:rsid w:val="000D1645"/>
    <w:rsid w:val="000D56EA"/>
    <w:rsid w:val="000E62AE"/>
    <w:rsid w:val="000E7E4C"/>
    <w:rsid w:val="000F3027"/>
    <w:rsid w:val="000F32E2"/>
    <w:rsid w:val="000F664F"/>
    <w:rsid w:val="001312C3"/>
    <w:rsid w:val="00133AD1"/>
    <w:rsid w:val="00141FDD"/>
    <w:rsid w:val="00160ABE"/>
    <w:rsid w:val="00166E88"/>
    <w:rsid w:val="001975FD"/>
    <w:rsid w:val="001E2DC1"/>
    <w:rsid w:val="001E60E0"/>
    <w:rsid w:val="00212005"/>
    <w:rsid w:val="00222C76"/>
    <w:rsid w:val="00224C5A"/>
    <w:rsid w:val="002304F7"/>
    <w:rsid w:val="0023162F"/>
    <w:rsid w:val="00233EAB"/>
    <w:rsid w:val="00241F54"/>
    <w:rsid w:val="00257236"/>
    <w:rsid w:val="00283643"/>
    <w:rsid w:val="002A014D"/>
    <w:rsid w:val="002B423B"/>
    <w:rsid w:val="002B7517"/>
    <w:rsid w:val="002C142C"/>
    <w:rsid w:val="002C4572"/>
    <w:rsid w:val="002D10FF"/>
    <w:rsid w:val="002D1941"/>
    <w:rsid w:val="002E3A50"/>
    <w:rsid w:val="002F1DF7"/>
    <w:rsid w:val="002F283F"/>
    <w:rsid w:val="00317ADF"/>
    <w:rsid w:val="00320648"/>
    <w:rsid w:val="0033234B"/>
    <w:rsid w:val="003550A6"/>
    <w:rsid w:val="00357459"/>
    <w:rsid w:val="003668FC"/>
    <w:rsid w:val="003873AF"/>
    <w:rsid w:val="00391926"/>
    <w:rsid w:val="00397031"/>
    <w:rsid w:val="003B1FA7"/>
    <w:rsid w:val="003B6A6F"/>
    <w:rsid w:val="003C12AC"/>
    <w:rsid w:val="003C2A66"/>
    <w:rsid w:val="003C6BD0"/>
    <w:rsid w:val="003E3426"/>
    <w:rsid w:val="003E49D7"/>
    <w:rsid w:val="003E72BE"/>
    <w:rsid w:val="003F2182"/>
    <w:rsid w:val="003F2894"/>
    <w:rsid w:val="003F2F3C"/>
    <w:rsid w:val="00400E30"/>
    <w:rsid w:val="00414F61"/>
    <w:rsid w:val="00424912"/>
    <w:rsid w:val="004275B5"/>
    <w:rsid w:val="00447A97"/>
    <w:rsid w:val="00452811"/>
    <w:rsid w:val="00452EFF"/>
    <w:rsid w:val="00453719"/>
    <w:rsid w:val="004623A4"/>
    <w:rsid w:val="00462968"/>
    <w:rsid w:val="00463401"/>
    <w:rsid w:val="00470150"/>
    <w:rsid w:val="004720DA"/>
    <w:rsid w:val="00474B6C"/>
    <w:rsid w:val="00481286"/>
    <w:rsid w:val="0048678B"/>
    <w:rsid w:val="00494F0A"/>
    <w:rsid w:val="004A2167"/>
    <w:rsid w:val="004A44A4"/>
    <w:rsid w:val="004B1995"/>
    <w:rsid w:val="004B57FB"/>
    <w:rsid w:val="004D441E"/>
    <w:rsid w:val="004E1795"/>
    <w:rsid w:val="004E34E0"/>
    <w:rsid w:val="004F176B"/>
    <w:rsid w:val="00506ED6"/>
    <w:rsid w:val="00511231"/>
    <w:rsid w:val="005234F9"/>
    <w:rsid w:val="00527CEA"/>
    <w:rsid w:val="00540974"/>
    <w:rsid w:val="00554EC2"/>
    <w:rsid w:val="0056134D"/>
    <w:rsid w:val="00581857"/>
    <w:rsid w:val="00581F5B"/>
    <w:rsid w:val="005837E7"/>
    <w:rsid w:val="005938F4"/>
    <w:rsid w:val="005A0DFC"/>
    <w:rsid w:val="005A10E5"/>
    <w:rsid w:val="005D0332"/>
    <w:rsid w:val="005E24E2"/>
    <w:rsid w:val="005E2BC5"/>
    <w:rsid w:val="005E7725"/>
    <w:rsid w:val="005F55C1"/>
    <w:rsid w:val="005F5FE7"/>
    <w:rsid w:val="00611F03"/>
    <w:rsid w:val="0063028D"/>
    <w:rsid w:val="006400E2"/>
    <w:rsid w:val="00655E63"/>
    <w:rsid w:val="00683610"/>
    <w:rsid w:val="006857B1"/>
    <w:rsid w:val="006950F3"/>
    <w:rsid w:val="006B0FB2"/>
    <w:rsid w:val="006B5D59"/>
    <w:rsid w:val="006B70A0"/>
    <w:rsid w:val="006C1B08"/>
    <w:rsid w:val="006C50ED"/>
    <w:rsid w:val="006D6CE9"/>
    <w:rsid w:val="006E079C"/>
    <w:rsid w:val="006E233E"/>
    <w:rsid w:val="006F4ADB"/>
    <w:rsid w:val="006F6EBA"/>
    <w:rsid w:val="007032F1"/>
    <w:rsid w:val="007037E2"/>
    <w:rsid w:val="00717AE2"/>
    <w:rsid w:val="0072063D"/>
    <w:rsid w:val="00725EDB"/>
    <w:rsid w:val="00732885"/>
    <w:rsid w:val="007338A6"/>
    <w:rsid w:val="00744EAB"/>
    <w:rsid w:val="0074672A"/>
    <w:rsid w:val="00756BE1"/>
    <w:rsid w:val="00757BBB"/>
    <w:rsid w:val="007676F2"/>
    <w:rsid w:val="0077376A"/>
    <w:rsid w:val="00777D5B"/>
    <w:rsid w:val="007A0972"/>
    <w:rsid w:val="007A2DAE"/>
    <w:rsid w:val="007A3CED"/>
    <w:rsid w:val="007B49FD"/>
    <w:rsid w:val="007B5E5D"/>
    <w:rsid w:val="007B75FE"/>
    <w:rsid w:val="007C0AEF"/>
    <w:rsid w:val="007E115C"/>
    <w:rsid w:val="007F16D3"/>
    <w:rsid w:val="0082233D"/>
    <w:rsid w:val="00835EAC"/>
    <w:rsid w:val="00852851"/>
    <w:rsid w:val="00856D16"/>
    <w:rsid w:val="008574D9"/>
    <w:rsid w:val="00857DC7"/>
    <w:rsid w:val="008613D0"/>
    <w:rsid w:val="008724B8"/>
    <w:rsid w:val="008A5B2F"/>
    <w:rsid w:val="008A7BA9"/>
    <w:rsid w:val="008B1DB9"/>
    <w:rsid w:val="008B786F"/>
    <w:rsid w:val="008C0BE3"/>
    <w:rsid w:val="008C2D0F"/>
    <w:rsid w:val="008C4B81"/>
    <w:rsid w:val="00901B8B"/>
    <w:rsid w:val="00902C5E"/>
    <w:rsid w:val="00905A49"/>
    <w:rsid w:val="00907C8B"/>
    <w:rsid w:val="009111E6"/>
    <w:rsid w:val="00911905"/>
    <w:rsid w:val="00913BCB"/>
    <w:rsid w:val="00915A5B"/>
    <w:rsid w:val="00916C3A"/>
    <w:rsid w:val="00926B37"/>
    <w:rsid w:val="009467EF"/>
    <w:rsid w:val="0095342E"/>
    <w:rsid w:val="009550B6"/>
    <w:rsid w:val="00963BF6"/>
    <w:rsid w:val="009763C4"/>
    <w:rsid w:val="00980CC2"/>
    <w:rsid w:val="00987A54"/>
    <w:rsid w:val="00987DB4"/>
    <w:rsid w:val="009B3DF6"/>
    <w:rsid w:val="009B6504"/>
    <w:rsid w:val="009C05A8"/>
    <w:rsid w:val="009C7E20"/>
    <w:rsid w:val="009D37F4"/>
    <w:rsid w:val="009E49D8"/>
    <w:rsid w:val="009E66E5"/>
    <w:rsid w:val="009F44A4"/>
    <w:rsid w:val="00A2612F"/>
    <w:rsid w:val="00A26BD6"/>
    <w:rsid w:val="00A270D0"/>
    <w:rsid w:val="00A3068E"/>
    <w:rsid w:val="00A33238"/>
    <w:rsid w:val="00A62534"/>
    <w:rsid w:val="00A62BE3"/>
    <w:rsid w:val="00A62F51"/>
    <w:rsid w:val="00A76B65"/>
    <w:rsid w:val="00A8123A"/>
    <w:rsid w:val="00A95EF6"/>
    <w:rsid w:val="00A97FF0"/>
    <w:rsid w:val="00AA6E9F"/>
    <w:rsid w:val="00AC52DD"/>
    <w:rsid w:val="00AC5CF1"/>
    <w:rsid w:val="00AD2981"/>
    <w:rsid w:val="00AD78A6"/>
    <w:rsid w:val="00AE79A0"/>
    <w:rsid w:val="00AE7DAF"/>
    <w:rsid w:val="00AF6D25"/>
    <w:rsid w:val="00B12F16"/>
    <w:rsid w:val="00B14D6E"/>
    <w:rsid w:val="00B20A28"/>
    <w:rsid w:val="00B23DB2"/>
    <w:rsid w:val="00B24420"/>
    <w:rsid w:val="00B30EA2"/>
    <w:rsid w:val="00B33DB2"/>
    <w:rsid w:val="00B43DD5"/>
    <w:rsid w:val="00B50155"/>
    <w:rsid w:val="00B56F1A"/>
    <w:rsid w:val="00B7107D"/>
    <w:rsid w:val="00B80B2B"/>
    <w:rsid w:val="00B847A7"/>
    <w:rsid w:val="00B90330"/>
    <w:rsid w:val="00B93261"/>
    <w:rsid w:val="00B936B4"/>
    <w:rsid w:val="00B94602"/>
    <w:rsid w:val="00BD77E9"/>
    <w:rsid w:val="00BE525C"/>
    <w:rsid w:val="00BF0272"/>
    <w:rsid w:val="00BF1419"/>
    <w:rsid w:val="00BF7006"/>
    <w:rsid w:val="00C05B5A"/>
    <w:rsid w:val="00C26C4F"/>
    <w:rsid w:val="00C659DD"/>
    <w:rsid w:val="00C85B53"/>
    <w:rsid w:val="00CA1B5D"/>
    <w:rsid w:val="00CC2277"/>
    <w:rsid w:val="00CC33DB"/>
    <w:rsid w:val="00CC6D1D"/>
    <w:rsid w:val="00CE01CA"/>
    <w:rsid w:val="00CE1F16"/>
    <w:rsid w:val="00CF5598"/>
    <w:rsid w:val="00CF6E36"/>
    <w:rsid w:val="00D003AC"/>
    <w:rsid w:val="00D1795B"/>
    <w:rsid w:val="00D24AC2"/>
    <w:rsid w:val="00D47CC6"/>
    <w:rsid w:val="00D52C01"/>
    <w:rsid w:val="00D55A97"/>
    <w:rsid w:val="00D620E6"/>
    <w:rsid w:val="00D63985"/>
    <w:rsid w:val="00D84A83"/>
    <w:rsid w:val="00D9456E"/>
    <w:rsid w:val="00DA5670"/>
    <w:rsid w:val="00DB5AB1"/>
    <w:rsid w:val="00DC027F"/>
    <w:rsid w:val="00DD0272"/>
    <w:rsid w:val="00DD4C79"/>
    <w:rsid w:val="00DE7DB1"/>
    <w:rsid w:val="00DF1FFB"/>
    <w:rsid w:val="00DF58D6"/>
    <w:rsid w:val="00E05395"/>
    <w:rsid w:val="00E26958"/>
    <w:rsid w:val="00E40AF2"/>
    <w:rsid w:val="00E4297D"/>
    <w:rsid w:val="00E5301F"/>
    <w:rsid w:val="00E71004"/>
    <w:rsid w:val="00E80DBF"/>
    <w:rsid w:val="00E926B2"/>
    <w:rsid w:val="00E92AFD"/>
    <w:rsid w:val="00EA18A5"/>
    <w:rsid w:val="00EB2AC7"/>
    <w:rsid w:val="00EB6551"/>
    <w:rsid w:val="00EC523D"/>
    <w:rsid w:val="00EC6993"/>
    <w:rsid w:val="00ED0E94"/>
    <w:rsid w:val="00EE29BC"/>
    <w:rsid w:val="00EE44C8"/>
    <w:rsid w:val="00EF6620"/>
    <w:rsid w:val="00EF7FAC"/>
    <w:rsid w:val="00F03AEC"/>
    <w:rsid w:val="00F15C28"/>
    <w:rsid w:val="00F2152B"/>
    <w:rsid w:val="00F24B26"/>
    <w:rsid w:val="00F27374"/>
    <w:rsid w:val="00F36CC0"/>
    <w:rsid w:val="00F47137"/>
    <w:rsid w:val="00F518D0"/>
    <w:rsid w:val="00F53230"/>
    <w:rsid w:val="00F64AB6"/>
    <w:rsid w:val="00F65491"/>
    <w:rsid w:val="00F66E87"/>
    <w:rsid w:val="00F66F96"/>
    <w:rsid w:val="00F82F80"/>
    <w:rsid w:val="00F9193E"/>
    <w:rsid w:val="00F93D9C"/>
    <w:rsid w:val="00F96217"/>
    <w:rsid w:val="00F97A37"/>
    <w:rsid w:val="00FA0C17"/>
    <w:rsid w:val="00FA55F1"/>
    <w:rsid w:val="00FA6406"/>
    <w:rsid w:val="00FB262C"/>
    <w:rsid w:val="00FB4EDC"/>
    <w:rsid w:val="00FC3188"/>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B65"/>
  </w:style>
  <w:style w:type="paragraph" w:styleId="Titre1">
    <w:name w:val="heading 1"/>
    <w:basedOn w:val="Normal"/>
    <w:next w:val="Normal"/>
    <w:qFormat/>
    <w:rsid w:val="00A76B65"/>
    <w:pPr>
      <w:keepNext/>
      <w:outlineLvl w:val="0"/>
    </w:pPr>
    <w:rPr>
      <w:b/>
      <w:bCs/>
      <w:u w:val="single"/>
    </w:rPr>
  </w:style>
  <w:style w:type="paragraph" w:styleId="Titre2">
    <w:name w:val="heading 2"/>
    <w:basedOn w:val="Normal"/>
    <w:next w:val="Normal"/>
    <w:qFormat/>
    <w:rsid w:val="00A76B65"/>
    <w:pPr>
      <w:keepNext/>
      <w:jc w:val="center"/>
      <w:outlineLvl w:val="1"/>
    </w:pPr>
    <w:rPr>
      <w:b/>
      <w:bCs/>
      <w:sz w:val="28"/>
      <w:szCs w:val="28"/>
    </w:rPr>
  </w:style>
  <w:style w:type="paragraph" w:styleId="Titre3">
    <w:name w:val="heading 3"/>
    <w:basedOn w:val="Normal"/>
    <w:next w:val="Normal"/>
    <w:qFormat/>
    <w:rsid w:val="00A76B65"/>
    <w:pPr>
      <w:keepNext/>
      <w:jc w:val="both"/>
      <w:outlineLvl w:val="2"/>
    </w:pPr>
    <w:rPr>
      <w:b/>
      <w:bCs/>
      <w:i/>
      <w:iCs/>
      <w:sz w:val="24"/>
      <w:szCs w:val="24"/>
    </w:rPr>
  </w:style>
  <w:style w:type="paragraph" w:styleId="Titre4">
    <w:name w:val="heading 4"/>
    <w:basedOn w:val="Normal"/>
    <w:next w:val="Normal"/>
    <w:qFormat/>
    <w:rsid w:val="00A76B65"/>
    <w:pPr>
      <w:keepNext/>
      <w:jc w:val="center"/>
      <w:outlineLvl w:val="3"/>
    </w:pPr>
    <w:rPr>
      <w:sz w:val="28"/>
      <w:szCs w:val="28"/>
      <w:u w:val="single"/>
    </w:rPr>
  </w:style>
  <w:style w:type="paragraph" w:styleId="Titre5">
    <w:name w:val="heading 5"/>
    <w:basedOn w:val="Normal"/>
    <w:next w:val="Normal"/>
    <w:qFormat/>
    <w:rsid w:val="00A76B65"/>
    <w:pPr>
      <w:keepNext/>
      <w:jc w:val="center"/>
      <w:outlineLvl w:val="4"/>
    </w:pPr>
    <w:rPr>
      <w:b/>
      <w:bCs/>
      <w:sz w:val="32"/>
      <w:szCs w:val="32"/>
    </w:rPr>
  </w:style>
  <w:style w:type="paragraph" w:styleId="Titre6">
    <w:name w:val="heading 6"/>
    <w:basedOn w:val="Normal"/>
    <w:next w:val="Normal"/>
    <w:qFormat/>
    <w:rsid w:val="00A76B65"/>
    <w:pPr>
      <w:keepNext/>
      <w:jc w:val="center"/>
      <w:outlineLvl w:val="5"/>
    </w:pPr>
    <w:rPr>
      <w:b/>
      <w:bCs/>
      <w:sz w:val="44"/>
      <w:szCs w:val="44"/>
      <w:u w:val="single"/>
    </w:rPr>
  </w:style>
  <w:style w:type="paragraph" w:styleId="Titre7">
    <w:name w:val="heading 7"/>
    <w:basedOn w:val="Normal"/>
    <w:next w:val="Normal"/>
    <w:qFormat/>
    <w:rsid w:val="00A76B65"/>
    <w:pPr>
      <w:keepNext/>
      <w:spacing w:line="360" w:lineRule="auto"/>
      <w:ind w:firstLine="708"/>
      <w:jc w:val="both"/>
      <w:outlineLvl w:val="6"/>
    </w:pPr>
    <w:rPr>
      <w:b/>
      <w:bCs/>
      <w:sz w:val="24"/>
      <w:szCs w:val="24"/>
      <w:u w:val="single"/>
    </w:rPr>
  </w:style>
  <w:style w:type="paragraph" w:styleId="Titre8">
    <w:name w:val="heading 8"/>
    <w:basedOn w:val="Normal"/>
    <w:next w:val="Normal"/>
    <w:qFormat/>
    <w:rsid w:val="00A76B65"/>
    <w:pPr>
      <w:keepNext/>
      <w:spacing w:line="360" w:lineRule="auto"/>
      <w:ind w:left="708"/>
      <w:jc w:val="both"/>
      <w:outlineLvl w:val="7"/>
    </w:pPr>
    <w:rPr>
      <w:b/>
      <w:bCs/>
      <w:sz w:val="24"/>
      <w:szCs w:val="24"/>
      <w:u w:val="single"/>
    </w:rPr>
  </w:style>
  <w:style w:type="paragraph" w:styleId="Titre9">
    <w:name w:val="heading 9"/>
    <w:basedOn w:val="Normal"/>
    <w:next w:val="Normal"/>
    <w:qFormat/>
    <w:rsid w:val="00A76B65"/>
    <w:pPr>
      <w:keepNext/>
      <w:spacing w:line="360" w:lineRule="auto"/>
      <w:jc w:val="both"/>
      <w:outlineLvl w:val="8"/>
    </w:pPr>
    <w:rPr>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A76B65"/>
    <w:pPr>
      <w:tabs>
        <w:tab w:val="center" w:pos="4536"/>
        <w:tab w:val="right" w:pos="9072"/>
      </w:tabs>
    </w:pPr>
  </w:style>
  <w:style w:type="character" w:styleId="Numrodepage">
    <w:name w:val="page number"/>
    <w:basedOn w:val="Policepardfaut"/>
    <w:rsid w:val="00A76B65"/>
  </w:style>
  <w:style w:type="paragraph" w:styleId="Titre">
    <w:name w:val="Title"/>
    <w:basedOn w:val="Normal"/>
    <w:qFormat/>
    <w:rsid w:val="00A76B65"/>
    <w:pPr>
      <w:jc w:val="center"/>
    </w:pPr>
    <w:rPr>
      <w:sz w:val="28"/>
      <w:szCs w:val="28"/>
    </w:rPr>
  </w:style>
  <w:style w:type="paragraph" w:styleId="Sous-titre">
    <w:name w:val="Subtitle"/>
    <w:basedOn w:val="Normal"/>
    <w:qFormat/>
    <w:rsid w:val="00A76B65"/>
    <w:pPr>
      <w:jc w:val="center"/>
    </w:pPr>
    <w:rPr>
      <w:sz w:val="28"/>
      <w:szCs w:val="28"/>
      <w:u w:val="single"/>
    </w:rPr>
  </w:style>
  <w:style w:type="paragraph" w:styleId="Corpsdetexte">
    <w:name w:val="Body Text"/>
    <w:basedOn w:val="Normal"/>
    <w:link w:val="CorpsdetexteCar"/>
    <w:rsid w:val="00A76B65"/>
    <w:pPr>
      <w:spacing w:line="360" w:lineRule="auto"/>
      <w:jc w:val="both"/>
    </w:pPr>
    <w:rPr>
      <w:b/>
      <w:bCs/>
      <w:i/>
      <w:iCs/>
      <w:sz w:val="24"/>
      <w:szCs w:val="24"/>
    </w:rPr>
  </w:style>
  <w:style w:type="paragraph" w:styleId="Pieddepage">
    <w:name w:val="footer"/>
    <w:basedOn w:val="Normal"/>
    <w:rsid w:val="00A76B65"/>
    <w:pPr>
      <w:tabs>
        <w:tab w:val="center" w:pos="4536"/>
        <w:tab w:val="right" w:pos="9072"/>
      </w:tabs>
    </w:pPr>
  </w:style>
  <w:style w:type="paragraph" w:styleId="Corpsdetexte2">
    <w:name w:val="Body Text 2"/>
    <w:basedOn w:val="Normal"/>
    <w:rsid w:val="00A76B65"/>
    <w:pPr>
      <w:spacing w:line="360" w:lineRule="auto"/>
      <w:jc w:val="both"/>
    </w:pPr>
    <w:rPr>
      <w:i/>
      <w:iCs/>
      <w:sz w:val="24"/>
      <w:szCs w:val="24"/>
    </w:rPr>
  </w:style>
  <w:style w:type="paragraph" w:styleId="Retraitcorpsdetexte2">
    <w:name w:val="Body Text Indent 2"/>
    <w:basedOn w:val="Normal"/>
    <w:rsid w:val="00A76B65"/>
    <w:pPr>
      <w:spacing w:after="120" w:line="480" w:lineRule="auto"/>
      <w:ind w:left="283"/>
    </w:pPr>
  </w:style>
  <w:style w:type="paragraph" w:styleId="Corpsdetexte3">
    <w:name w:val="Body Text 3"/>
    <w:basedOn w:val="Normal"/>
    <w:rsid w:val="005F5FE7"/>
    <w:pPr>
      <w:spacing w:after="120"/>
    </w:pPr>
    <w:rPr>
      <w:sz w:val="16"/>
      <w:szCs w:val="16"/>
    </w:rPr>
  </w:style>
  <w:style w:type="paragraph" w:customStyle="1" w:styleId="p26">
    <w:name w:val="p26"/>
    <w:basedOn w:val="Normal"/>
    <w:rsid w:val="007E115C"/>
    <w:pPr>
      <w:widowControl w:val="0"/>
      <w:tabs>
        <w:tab w:val="left" w:pos="306"/>
      </w:tabs>
      <w:autoSpaceDE w:val="0"/>
      <w:autoSpaceDN w:val="0"/>
      <w:adjustRightInd w:val="0"/>
      <w:ind w:firstLine="306"/>
    </w:pPr>
    <w:rPr>
      <w:sz w:val="24"/>
      <w:szCs w:val="24"/>
      <w:lang w:val="en-US"/>
    </w:rPr>
  </w:style>
  <w:style w:type="paragraph" w:customStyle="1" w:styleId="Corpsdetexte21">
    <w:name w:val="Corps de texte 21"/>
    <w:basedOn w:val="Normal"/>
    <w:rsid w:val="00F9193E"/>
    <w:pPr>
      <w:spacing w:before="40" w:after="40"/>
      <w:jc w:val="both"/>
    </w:pPr>
    <w:rPr>
      <w:sz w:val="24"/>
    </w:rPr>
  </w:style>
  <w:style w:type="paragraph" w:customStyle="1" w:styleId="p37">
    <w:name w:val="p37"/>
    <w:basedOn w:val="Normal"/>
    <w:rsid w:val="00166E88"/>
    <w:pPr>
      <w:widowControl w:val="0"/>
      <w:tabs>
        <w:tab w:val="left" w:pos="311"/>
      </w:tabs>
      <w:autoSpaceDE w:val="0"/>
      <w:autoSpaceDN w:val="0"/>
      <w:adjustRightInd w:val="0"/>
      <w:ind w:firstLine="311"/>
    </w:pPr>
    <w:rPr>
      <w:sz w:val="24"/>
      <w:szCs w:val="24"/>
      <w:lang w:val="en-US"/>
    </w:rPr>
  </w:style>
  <w:style w:type="paragraph" w:styleId="Paragraphedeliste">
    <w:name w:val="List Paragraph"/>
    <w:basedOn w:val="Normal"/>
    <w:uiPriority w:val="34"/>
    <w:qFormat/>
    <w:rsid w:val="00F65491"/>
    <w:pPr>
      <w:ind w:left="708"/>
    </w:pPr>
  </w:style>
  <w:style w:type="paragraph" w:customStyle="1" w:styleId="StyleNB">
    <w:name w:val="Style NB"/>
    <w:basedOn w:val="Corpsdetexte"/>
    <w:link w:val="StyleNBCar"/>
    <w:qFormat/>
    <w:rsid w:val="00ED0E94"/>
    <w:pPr>
      <w:spacing w:line="240" w:lineRule="auto"/>
    </w:pPr>
    <w:rPr>
      <w:rFonts w:ascii="Eras Medium ITC" w:hAnsi="Eras Medium ITC"/>
      <w:i w:val="0"/>
      <w:iCs w:val="0"/>
      <w:u w:val="single"/>
    </w:rPr>
  </w:style>
  <w:style w:type="character" w:customStyle="1" w:styleId="StyleNBCar">
    <w:name w:val="Style NB Car"/>
    <w:link w:val="StyleNB"/>
    <w:rsid w:val="00ED0E94"/>
    <w:rPr>
      <w:rFonts w:ascii="Eras Medium ITC" w:hAnsi="Eras Medium ITC" w:cs="Arial"/>
      <w:b/>
      <w:bCs/>
      <w:sz w:val="24"/>
      <w:szCs w:val="24"/>
      <w:u w:val="single"/>
    </w:rPr>
  </w:style>
  <w:style w:type="character" w:customStyle="1" w:styleId="CorpsdetexteCar">
    <w:name w:val="Corps de texte Car"/>
    <w:link w:val="Corpsdetexte"/>
    <w:rsid w:val="00ED0E94"/>
    <w:rPr>
      <w:b/>
      <w:bCs/>
      <w:i/>
      <w:iCs/>
      <w:sz w:val="24"/>
      <w:szCs w:val="24"/>
    </w:rPr>
  </w:style>
  <w:style w:type="character" w:styleId="Lienhypertexte">
    <w:name w:val="Hyperlink"/>
    <w:rsid w:val="004D441E"/>
    <w:rPr>
      <w:color w:val="0000FF"/>
      <w:u w:val="single"/>
    </w:rPr>
  </w:style>
  <w:style w:type="character" w:customStyle="1" w:styleId="En-tteCar">
    <w:name w:val="En-tête Car"/>
    <w:basedOn w:val="Policepardfaut"/>
    <w:link w:val="En-tte"/>
    <w:uiPriority w:val="99"/>
    <w:rsid w:val="007A2DAE"/>
  </w:style>
  <w:style w:type="paragraph" w:styleId="Textedebulles">
    <w:name w:val="Balloon Text"/>
    <w:basedOn w:val="Normal"/>
    <w:link w:val="TextedebullesCar"/>
    <w:rsid w:val="007A2DAE"/>
    <w:rPr>
      <w:rFonts w:ascii="Tahoma" w:hAnsi="Tahoma" w:cs="Tahoma"/>
      <w:sz w:val="16"/>
      <w:szCs w:val="16"/>
    </w:rPr>
  </w:style>
  <w:style w:type="character" w:customStyle="1" w:styleId="TextedebullesCar">
    <w:name w:val="Texte de bulles Car"/>
    <w:basedOn w:val="Policepardfaut"/>
    <w:link w:val="Textedebulles"/>
    <w:rsid w:val="007A2D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507294">
      <w:bodyDiv w:val="1"/>
      <w:marLeft w:val="0"/>
      <w:marRight w:val="0"/>
      <w:marTop w:val="0"/>
      <w:marBottom w:val="0"/>
      <w:divBdr>
        <w:top w:val="none" w:sz="0" w:space="0" w:color="auto"/>
        <w:left w:val="none" w:sz="0" w:space="0" w:color="auto"/>
        <w:bottom w:val="none" w:sz="0" w:space="0" w:color="auto"/>
        <w:right w:val="none" w:sz="0" w:space="0" w:color="auto"/>
      </w:divBdr>
    </w:div>
    <w:div w:id="236668068">
      <w:bodyDiv w:val="1"/>
      <w:marLeft w:val="0"/>
      <w:marRight w:val="0"/>
      <w:marTop w:val="0"/>
      <w:marBottom w:val="0"/>
      <w:divBdr>
        <w:top w:val="none" w:sz="0" w:space="0" w:color="auto"/>
        <w:left w:val="none" w:sz="0" w:space="0" w:color="auto"/>
        <w:bottom w:val="none" w:sz="0" w:space="0" w:color="auto"/>
        <w:right w:val="none" w:sz="0" w:space="0" w:color="auto"/>
      </w:divBdr>
    </w:div>
    <w:div w:id="505706525">
      <w:bodyDiv w:val="1"/>
      <w:marLeft w:val="0"/>
      <w:marRight w:val="0"/>
      <w:marTop w:val="0"/>
      <w:marBottom w:val="0"/>
      <w:divBdr>
        <w:top w:val="none" w:sz="0" w:space="0" w:color="auto"/>
        <w:left w:val="none" w:sz="0" w:space="0" w:color="auto"/>
        <w:bottom w:val="none" w:sz="0" w:space="0" w:color="auto"/>
        <w:right w:val="none" w:sz="0" w:space="0" w:color="auto"/>
      </w:divBdr>
    </w:div>
    <w:div w:id="580523244">
      <w:bodyDiv w:val="1"/>
      <w:marLeft w:val="0"/>
      <w:marRight w:val="0"/>
      <w:marTop w:val="0"/>
      <w:marBottom w:val="0"/>
      <w:divBdr>
        <w:top w:val="none" w:sz="0" w:space="0" w:color="auto"/>
        <w:left w:val="none" w:sz="0" w:space="0" w:color="auto"/>
        <w:bottom w:val="none" w:sz="0" w:space="0" w:color="auto"/>
        <w:right w:val="none" w:sz="0" w:space="0" w:color="auto"/>
      </w:divBdr>
    </w:div>
    <w:div w:id="771633088">
      <w:bodyDiv w:val="1"/>
      <w:marLeft w:val="0"/>
      <w:marRight w:val="0"/>
      <w:marTop w:val="0"/>
      <w:marBottom w:val="0"/>
      <w:divBdr>
        <w:top w:val="none" w:sz="0" w:space="0" w:color="auto"/>
        <w:left w:val="none" w:sz="0" w:space="0" w:color="auto"/>
        <w:bottom w:val="none" w:sz="0" w:space="0" w:color="auto"/>
        <w:right w:val="none" w:sz="0" w:space="0" w:color="auto"/>
      </w:divBdr>
    </w:div>
    <w:div w:id="932979855">
      <w:bodyDiv w:val="1"/>
      <w:marLeft w:val="0"/>
      <w:marRight w:val="0"/>
      <w:marTop w:val="0"/>
      <w:marBottom w:val="0"/>
      <w:divBdr>
        <w:top w:val="none" w:sz="0" w:space="0" w:color="auto"/>
        <w:left w:val="none" w:sz="0" w:space="0" w:color="auto"/>
        <w:bottom w:val="none" w:sz="0" w:space="0" w:color="auto"/>
        <w:right w:val="none" w:sz="0" w:space="0" w:color="auto"/>
      </w:divBdr>
    </w:div>
    <w:div w:id="1057434666">
      <w:bodyDiv w:val="1"/>
      <w:marLeft w:val="0"/>
      <w:marRight w:val="0"/>
      <w:marTop w:val="0"/>
      <w:marBottom w:val="0"/>
      <w:divBdr>
        <w:top w:val="none" w:sz="0" w:space="0" w:color="auto"/>
        <w:left w:val="none" w:sz="0" w:space="0" w:color="auto"/>
        <w:bottom w:val="none" w:sz="0" w:space="0" w:color="auto"/>
        <w:right w:val="none" w:sz="0" w:space="0" w:color="auto"/>
      </w:divBdr>
    </w:div>
    <w:div w:id="1230648271">
      <w:bodyDiv w:val="1"/>
      <w:marLeft w:val="0"/>
      <w:marRight w:val="0"/>
      <w:marTop w:val="0"/>
      <w:marBottom w:val="0"/>
      <w:divBdr>
        <w:top w:val="none" w:sz="0" w:space="0" w:color="auto"/>
        <w:left w:val="none" w:sz="0" w:space="0" w:color="auto"/>
        <w:bottom w:val="none" w:sz="0" w:space="0" w:color="auto"/>
        <w:right w:val="none" w:sz="0" w:space="0" w:color="auto"/>
      </w:divBdr>
    </w:div>
    <w:div w:id="1858040678">
      <w:bodyDiv w:val="1"/>
      <w:marLeft w:val="0"/>
      <w:marRight w:val="0"/>
      <w:marTop w:val="0"/>
      <w:marBottom w:val="0"/>
      <w:divBdr>
        <w:top w:val="none" w:sz="0" w:space="0" w:color="auto"/>
        <w:left w:val="none" w:sz="0" w:space="0" w:color="auto"/>
        <w:bottom w:val="none" w:sz="0" w:space="0" w:color="auto"/>
        <w:right w:val="none" w:sz="0" w:space="0" w:color="auto"/>
      </w:divBdr>
    </w:div>
    <w:div w:id="2012484356">
      <w:bodyDiv w:val="1"/>
      <w:marLeft w:val="0"/>
      <w:marRight w:val="0"/>
      <w:marTop w:val="0"/>
      <w:marBottom w:val="0"/>
      <w:divBdr>
        <w:top w:val="none" w:sz="0" w:space="0" w:color="auto"/>
        <w:left w:val="none" w:sz="0" w:space="0" w:color="auto"/>
        <w:bottom w:val="none" w:sz="0" w:space="0" w:color="auto"/>
        <w:right w:val="none" w:sz="0" w:space="0" w:color="auto"/>
      </w:divBdr>
    </w:div>
    <w:div w:id="2029021700">
      <w:bodyDiv w:val="1"/>
      <w:marLeft w:val="0"/>
      <w:marRight w:val="0"/>
      <w:marTop w:val="0"/>
      <w:marBottom w:val="0"/>
      <w:divBdr>
        <w:top w:val="none" w:sz="0" w:space="0" w:color="auto"/>
        <w:left w:val="none" w:sz="0" w:space="0" w:color="auto"/>
        <w:bottom w:val="none" w:sz="0" w:space="0" w:color="auto"/>
        <w:right w:val="none" w:sz="0" w:space="0" w:color="auto"/>
      </w:divBdr>
    </w:div>
    <w:div w:id="205437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v.m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23DE7-A93E-47FD-9D88-EABE78FDA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3021</Words>
  <Characters>16616</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ROYAUME DU MAROC</vt:lpstr>
    </vt:vector>
  </TitlesOfParts>
  <Company/>
  <LinksUpToDate>false</LinksUpToDate>
  <CharactersWithSpaces>19598</CharactersWithSpaces>
  <SharedDoc>false</SharedDoc>
  <HLinks>
    <vt:vector size="6" baseType="variant">
      <vt:variant>
        <vt:i4>5963843</vt:i4>
      </vt:variant>
      <vt:variant>
        <vt:i4>0</vt:i4>
      </vt:variant>
      <vt:variant>
        <vt:i4>0</vt:i4>
      </vt:variant>
      <vt:variant>
        <vt:i4>5</vt:i4>
      </vt:variant>
      <vt:variant>
        <vt:lpwstr>http://www.marchespublics.gov.ma/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ROYAUME DU MAROC</dc:title>
  <dc:creator>Khalil</dc:creator>
  <cp:lastModifiedBy>HP</cp:lastModifiedBy>
  <cp:revision>31</cp:revision>
  <cp:lastPrinted>2023-05-23T11:13:00Z</cp:lastPrinted>
  <dcterms:created xsi:type="dcterms:W3CDTF">2023-03-16T10:10:00Z</dcterms:created>
  <dcterms:modified xsi:type="dcterms:W3CDTF">2023-05-23T13:30:00Z</dcterms:modified>
</cp:coreProperties>
</file>